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B3E8A" w14:textId="77777777" w:rsidR="00142A32" w:rsidRPr="000F3BAC" w:rsidRDefault="00142A32" w:rsidP="000F3BAC">
      <w:pPr>
        <w:rPr>
          <w:rFonts w:ascii="Calibri" w:hAnsi="Calibri" w:cs="Calibri"/>
          <w:szCs w:val="22"/>
        </w:rPr>
      </w:pPr>
      <w:r w:rsidRPr="000F3BAC">
        <w:rPr>
          <w:rFonts w:ascii="Calibri" w:hAnsi="Calibri" w:cs="Calibri"/>
          <w:b/>
          <w:szCs w:val="22"/>
        </w:rPr>
        <w:t>Open to new ideas. Since 1365.</w:t>
      </w:r>
      <w:r w:rsidRPr="000F3BAC">
        <w:rPr>
          <w:rFonts w:ascii="Calibri" w:hAnsi="Calibri" w:cs="Calibri"/>
          <w:szCs w:val="22"/>
        </w:rPr>
        <w:t xml:space="preserve"> As a research university with high international visibility and a wide range of degree programmes, the University of Vienna is committed to basic research open to application and research-led teaching, as well as to career development of young researchers and to the dialogue with economy and society. That way, the University of Vienna contributes to the education of future generations and to the society’s ability to innovate.</w:t>
      </w:r>
    </w:p>
    <w:p w14:paraId="0AFAEEF5" w14:textId="0FE660EC" w:rsidR="00142A32" w:rsidRPr="000F3BAC" w:rsidRDefault="00545F22" w:rsidP="000F3BAC">
      <w:pPr>
        <w:rPr>
          <w:rFonts w:ascii="Calibri" w:hAnsi="Calibri" w:cs="Calibri"/>
          <w:spacing w:val="-1"/>
          <w:szCs w:val="22"/>
        </w:rPr>
      </w:pPr>
      <w:r w:rsidRPr="000F3BAC">
        <w:rPr>
          <w:rFonts w:ascii="Calibri" w:hAnsi="Calibri" w:cs="Calibri"/>
          <w:szCs w:val="22"/>
        </w:rPr>
        <w:t>T</w:t>
      </w:r>
      <w:r w:rsidR="00142A32" w:rsidRPr="000F3BAC">
        <w:rPr>
          <w:rFonts w:ascii="Calibri" w:hAnsi="Calibri" w:cs="Calibri"/>
          <w:szCs w:val="22"/>
        </w:rPr>
        <w:t>he appointment of particularly qualified researchers to university professors is an important strategy of the University of Vienna. Become part of this vibrant and future-oriented organisation.</w:t>
      </w:r>
    </w:p>
    <w:p w14:paraId="422B1BA5" w14:textId="77777777" w:rsidR="00142A32" w:rsidRPr="000F3BAC" w:rsidRDefault="00142A32" w:rsidP="000F3BAC">
      <w:pPr>
        <w:rPr>
          <w:rFonts w:ascii="Calibri" w:hAnsi="Calibri" w:cs="Calibri"/>
          <w:szCs w:val="22"/>
        </w:rPr>
      </w:pPr>
    </w:p>
    <w:p w14:paraId="0AD05586" w14:textId="6C996FA8" w:rsidR="00142A32" w:rsidRPr="000A40C6" w:rsidRDefault="0087051E" w:rsidP="000F3BAC">
      <w:pPr>
        <w:rPr>
          <w:rFonts w:ascii="Calibri" w:hAnsi="Calibri" w:cs="Calibri"/>
          <w:szCs w:val="22"/>
        </w:rPr>
      </w:pPr>
      <w:r w:rsidRPr="000A40C6">
        <w:rPr>
          <w:rFonts w:ascii="Calibri" w:hAnsi="Calibri" w:cs="Calibri"/>
          <w:szCs w:val="22"/>
        </w:rPr>
        <w:t>At t</w:t>
      </w:r>
      <w:r w:rsidR="00142A32" w:rsidRPr="000A40C6">
        <w:rPr>
          <w:rFonts w:ascii="Calibri" w:hAnsi="Calibri" w:cs="Calibri"/>
          <w:szCs w:val="22"/>
        </w:rPr>
        <w:t>he Faculty of</w:t>
      </w:r>
      <w:r w:rsidR="005B44B7" w:rsidRPr="000A40C6">
        <w:rPr>
          <w:rFonts w:ascii="Calibri" w:hAnsi="Calibri" w:cs="Calibri"/>
          <w:szCs w:val="22"/>
        </w:rPr>
        <w:t xml:space="preserve"> Social Sciences</w:t>
      </w:r>
      <w:r w:rsidR="00142A32" w:rsidRPr="000A40C6">
        <w:rPr>
          <w:rFonts w:ascii="Calibri" w:hAnsi="Calibri" w:cs="Calibri"/>
          <w:szCs w:val="22"/>
        </w:rPr>
        <w:t xml:space="preserve"> of the University of Vienna the position of a</w:t>
      </w:r>
    </w:p>
    <w:p w14:paraId="756D9B37" w14:textId="77777777" w:rsidR="00142A32" w:rsidRPr="000A40C6" w:rsidRDefault="00142A32" w:rsidP="000F3BAC">
      <w:pPr>
        <w:rPr>
          <w:rFonts w:ascii="Calibri" w:hAnsi="Calibri" w:cs="Calibri"/>
          <w:szCs w:val="22"/>
        </w:rPr>
      </w:pPr>
    </w:p>
    <w:p w14:paraId="08E88D43" w14:textId="77777777" w:rsidR="00142A32" w:rsidRPr="000A40C6" w:rsidRDefault="00142A32" w:rsidP="000F3BAC">
      <w:pPr>
        <w:jc w:val="center"/>
        <w:rPr>
          <w:rFonts w:ascii="Calibri" w:hAnsi="Calibri" w:cs="Calibri"/>
          <w:b/>
          <w:szCs w:val="22"/>
        </w:rPr>
      </w:pPr>
      <w:r w:rsidRPr="000A40C6">
        <w:rPr>
          <w:rFonts w:ascii="Calibri" w:hAnsi="Calibri" w:cs="Calibri"/>
          <w:b/>
          <w:szCs w:val="22"/>
        </w:rPr>
        <w:t>University Professor</w:t>
      </w:r>
    </w:p>
    <w:p w14:paraId="5C7FF59E" w14:textId="77777777" w:rsidR="00142A32" w:rsidRPr="000A40C6" w:rsidRDefault="00142A32" w:rsidP="000F3BAC">
      <w:pPr>
        <w:jc w:val="center"/>
        <w:rPr>
          <w:rFonts w:ascii="Calibri" w:hAnsi="Calibri" w:cs="Calibri"/>
          <w:b/>
          <w:szCs w:val="22"/>
        </w:rPr>
      </w:pPr>
      <w:proofErr w:type="gramStart"/>
      <w:r w:rsidRPr="000A40C6">
        <w:rPr>
          <w:rFonts w:ascii="Calibri" w:hAnsi="Calibri" w:cs="Calibri"/>
          <w:b/>
          <w:szCs w:val="22"/>
        </w:rPr>
        <w:t>of</w:t>
      </w:r>
      <w:proofErr w:type="gramEnd"/>
    </w:p>
    <w:p w14:paraId="33FE83AB" w14:textId="3921D9F1" w:rsidR="00142A32" w:rsidRPr="000A40C6" w:rsidRDefault="005B44B7" w:rsidP="000F3BAC">
      <w:pPr>
        <w:jc w:val="center"/>
        <w:rPr>
          <w:rFonts w:ascii="Calibri" w:hAnsi="Calibri" w:cs="Calibri"/>
          <w:b/>
          <w:szCs w:val="22"/>
        </w:rPr>
      </w:pPr>
      <w:r w:rsidRPr="000A40C6">
        <w:rPr>
          <w:rFonts w:ascii="Calibri" w:hAnsi="Calibri" w:cs="Calibri"/>
          <w:b/>
          <w:szCs w:val="22"/>
        </w:rPr>
        <w:t>Politics and Gender</w:t>
      </w:r>
    </w:p>
    <w:p w14:paraId="460E05B9" w14:textId="77777777" w:rsidR="00142A32" w:rsidRPr="000A40C6" w:rsidRDefault="00142A32" w:rsidP="000F3BAC">
      <w:pPr>
        <w:rPr>
          <w:rFonts w:ascii="Calibri" w:hAnsi="Calibri" w:cs="Calibri"/>
          <w:szCs w:val="22"/>
        </w:rPr>
      </w:pPr>
    </w:p>
    <w:p w14:paraId="22FE5271" w14:textId="62B2BDB4" w:rsidR="00142A32" w:rsidRDefault="00142A32" w:rsidP="000F3BAC">
      <w:pPr>
        <w:rPr>
          <w:rFonts w:ascii="Calibri" w:hAnsi="Calibri" w:cs="Calibri"/>
          <w:szCs w:val="22"/>
        </w:rPr>
      </w:pPr>
      <w:r w:rsidRPr="000A40C6">
        <w:rPr>
          <w:rFonts w:ascii="Calibri" w:hAnsi="Calibri" w:cs="Calibri"/>
          <w:szCs w:val="22"/>
        </w:rPr>
        <w:t>(</w:t>
      </w:r>
      <w:proofErr w:type="gramStart"/>
      <w:r w:rsidRPr="000A40C6">
        <w:rPr>
          <w:rFonts w:ascii="Calibri" w:hAnsi="Calibri" w:cs="Calibri"/>
          <w:szCs w:val="22"/>
        </w:rPr>
        <w:t>full</w:t>
      </w:r>
      <w:proofErr w:type="gramEnd"/>
      <w:r w:rsidRPr="000A40C6">
        <w:rPr>
          <w:rFonts w:ascii="Calibri" w:hAnsi="Calibri" w:cs="Calibri"/>
          <w:szCs w:val="22"/>
        </w:rPr>
        <w:t xml:space="preserve"> time, permanent position)</w:t>
      </w:r>
      <w:r w:rsidR="0087051E" w:rsidRPr="000A40C6">
        <w:rPr>
          <w:rFonts w:ascii="Calibri" w:hAnsi="Calibri" w:cs="Calibri"/>
          <w:szCs w:val="22"/>
        </w:rPr>
        <w:t xml:space="preserve"> is to be filled</w:t>
      </w:r>
      <w:r w:rsidRPr="000A40C6">
        <w:rPr>
          <w:rFonts w:ascii="Calibri" w:hAnsi="Calibri" w:cs="Calibri"/>
          <w:szCs w:val="22"/>
        </w:rPr>
        <w:t>.</w:t>
      </w:r>
    </w:p>
    <w:p w14:paraId="15D1D41C" w14:textId="2A08D14A" w:rsidR="005B44B7" w:rsidRDefault="005B44B7" w:rsidP="000F3BAC">
      <w:pPr>
        <w:rPr>
          <w:rFonts w:ascii="Calibri" w:hAnsi="Calibri" w:cs="Calibri"/>
          <w:szCs w:val="22"/>
        </w:rPr>
      </w:pPr>
    </w:p>
    <w:p w14:paraId="67E0E607" w14:textId="0F97EC2B" w:rsidR="005B44B7" w:rsidRDefault="005B44B7" w:rsidP="005B44B7">
      <w:pPr>
        <w:rPr>
          <w:rFonts w:ascii="Calibri" w:hAnsi="Calibri" w:cs="Calibri"/>
          <w:color w:val="000000"/>
          <w:szCs w:val="22"/>
          <w:lang w:val="en-US"/>
        </w:rPr>
      </w:pPr>
      <w:r w:rsidRPr="00CA1C1A">
        <w:rPr>
          <w:rFonts w:ascii="Calibri" w:hAnsi="Calibri"/>
          <w:szCs w:val="22"/>
          <w:lang w:val="en-US"/>
        </w:rPr>
        <w:t xml:space="preserve">The professorship </w:t>
      </w:r>
      <w:proofErr w:type="gramStart"/>
      <w:r w:rsidR="00CA1C1A" w:rsidRPr="00CA1C1A">
        <w:rPr>
          <w:rFonts w:ascii="Calibri" w:hAnsi="Calibri"/>
          <w:szCs w:val="22"/>
          <w:lang w:val="en-US"/>
        </w:rPr>
        <w:t>is dedicated</w:t>
      </w:r>
      <w:proofErr w:type="gramEnd"/>
      <w:r w:rsidR="00CA1C1A" w:rsidRPr="00CA1C1A">
        <w:rPr>
          <w:rFonts w:ascii="Calibri" w:hAnsi="Calibri"/>
          <w:szCs w:val="22"/>
          <w:lang w:val="en-US"/>
        </w:rPr>
        <w:t xml:space="preserve"> to the analysis of</w:t>
      </w:r>
      <w:r w:rsidRPr="00CA1C1A">
        <w:rPr>
          <w:rFonts w:ascii="Calibri" w:hAnsi="Calibri"/>
          <w:szCs w:val="22"/>
          <w:lang w:val="en-US"/>
        </w:rPr>
        <w:t xml:space="preserve"> political processes, institutions, and norms from innovative, theory-based, intersectional gender perspectives. Areas of focus could include</w:t>
      </w:r>
      <w:r w:rsidR="00977B02" w:rsidRPr="00CA1C1A">
        <w:rPr>
          <w:rFonts w:ascii="Calibri" w:hAnsi="Calibri"/>
          <w:szCs w:val="22"/>
          <w:lang w:val="en-US"/>
        </w:rPr>
        <w:t xml:space="preserve"> </w:t>
      </w:r>
      <w:r w:rsidRPr="00CA1C1A">
        <w:rPr>
          <w:rFonts w:ascii="Calibri" w:hAnsi="Calibri"/>
          <w:szCs w:val="22"/>
          <w:lang w:val="en-US"/>
        </w:rPr>
        <w:t xml:space="preserve">the </w:t>
      </w:r>
      <w:proofErr w:type="gramStart"/>
      <w:r w:rsidRPr="00CA1C1A">
        <w:rPr>
          <w:rFonts w:ascii="Calibri" w:hAnsi="Calibri"/>
          <w:szCs w:val="22"/>
          <w:lang w:val="en-US"/>
        </w:rPr>
        <w:t>comparative</w:t>
      </w:r>
      <w:proofErr w:type="gramEnd"/>
      <w:r w:rsidRPr="00CA1C1A">
        <w:rPr>
          <w:rFonts w:ascii="Calibri" w:hAnsi="Calibri"/>
          <w:szCs w:val="22"/>
          <w:lang w:val="en-US"/>
        </w:rPr>
        <w:t xml:space="preserve"> analysis </w:t>
      </w:r>
      <w:r w:rsidR="00977B02" w:rsidRPr="00CA1C1A">
        <w:rPr>
          <w:rFonts w:ascii="Calibri" w:hAnsi="Calibri"/>
          <w:szCs w:val="22"/>
          <w:lang w:val="en-US"/>
        </w:rPr>
        <w:t>of democratic transformations</w:t>
      </w:r>
      <w:r w:rsidRPr="00CA1C1A">
        <w:rPr>
          <w:rFonts w:ascii="Calibri" w:hAnsi="Calibri"/>
          <w:szCs w:val="22"/>
          <w:lang w:val="en-US"/>
        </w:rPr>
        <w:t>, the transformation of party systems</w:t>
      </w:r>
      <w:r w:rsidR="00977B02" w:rsidRPr="00CA1C1A">
        <w:rPr>
          <w:rFonts w:ascii="Calibri" w:hAnsi="Calibri"/>
          <w:szCs w:val="22"/>
          <w:lang w:val="en-US"/>
        </w:rPr>
        <w:t>,</w:t>
      </w:r>
      <w:r w:rsidRPr="00CA1C1A">
        <w:rPr>
          <w:rFonts w:ascii="Calibri" w:hAnsi="Calibri"/>
          <w:szCs w:val="22"/>
          <w:lang w:val="en-US"/>
        </w:rPr>
        <w:t xml:space="preserve"> </w:t>
      </w:r>
      <w:r w:rsidR="00977B02" w:rsidRPr="00CA1C1A">
        <w:rPr>
          <w:rFonts w:ascii="Calibri" w:hAnsi="Calibri"/>
          <w:szCs w:val="22"/>
          <w:lang w:val="en-US"/>
        </w:rPr>
        <w:t>or</w:t>
      </w:r>
      <w:r w:rsidR="002550E2" w:rsidRPr="00CA1C1A">
        <w:rPr>
          <w:rFonts w:ascii="Calibri" w:hAnsi="Calibri"/>
          <w:szCs w:val="22"/>
          <w:lang w:val="en-US"/>
        </w:rPr>
        <w:t xml:space="preserve"> of</w:t>
      </w:r>
      <w:r w:rsidRPr="00CA1C1A">
        <w:rPr>
          <w:rFonts w:ascii="Calibri" w:hAnsi="Calibri"/>
          <w:szCs w:val="22"/>
          <w:lang w:val="en-US"/>
        </w:rPr>
        <w:t xml:space="preserve"> specific policy </w:t>
      </w:r>
      <w:r w:rsidR="00977B02" w:rsidRPr="00CA1C1A">
        <w:rPr>
          <w:rFonts w:ascii="Calibri" w:hAnsi="Calibri"/>
          <w:szCs w:val="22"/>
          <w:lang w:val="en-US"/>
        </w:rPr>
        <w:t>areas</w:t>
      </w:r>
      <w:r w:rsidRPr="00CA1C1A">
        <w:rPr>
          <w:rFonts w:ascii="Calibri" w:hAnsi="Calibri"/>
          <w:szCs w:val="22"/>
          <w:lang w:val="en-US"/>
        </w:rPr>
        <w:t>. The analysis should also contribute to a better understanding of gender as a category of power that structures society, politics, and the state.</w:t>
      </w:r>
      <w:r w:rsidRPr="000A40C6">
        <w:rPr>
          <w:rFonts w:ascii="Calibri" w:hAnsi="Calibri" w:cs="Calibri"/>
          <w:color w:val="000000"/>
          <w:szCs w:val="22"/>
          <w:lang w:val="en-US"/>
        </w:rPr>
        <w:t xml:space="preserve"> </w:t>
      </w:r>
    </w:p>
    <w:p w14:paraId="1E1F1CC8" w14:textId="720722C5" w:rsidR="00142A32" w:rsidRPr="007E60D0" w:rsidRDefault="00142A32" w:rsidP="000F3BAC">
      <w:pPr>
        <w:rPr>
          <w:rFonts w:ascii="Calibri" w:hAnsi="Calibri" w:cs="Calibri"/>
          <w:szCs w:val="22"/>
          <w:lang w:val="en-US"/>
        </w:rPr>
      </w:pPr>
    </w:p>
    <w:p w14:paraId="2A9FF91A" w14:textId="77777777" w:rsidR="00142A32" w:rsidRPr="000F3BAC" w:rsidRDefault="00142A32" w:rsidP="000F3BAC">
      <w:pPr>
        <w:rPr>
          <w:rFonts w:ascii="Calibri" w:hAnsi="Calibri" w:cs="Calibri"/>
          <w:b/>
          <w:szCs w:val="22"/>
        </w:rPr>
      </w:pPr>
      <w:r w:rsidRPr="000A40C6">
        <w:rPr>
          <w:rFonts w:ascii="Calibri" w:hAnsi="Calibri" w:cs="Calibri"/>
          <w:b/>
          <w:szCs w:val="22"/>
        </w:rPr>
        <w:t>Successful candidates should have the following qualifications:</w:t>
      </w:r>
    </w:p>
    <w:p w14:paraId="5624291E" w14:textId="77777777" w:rsidR="00142A32" w:rsidRPr="000F3BAC" w:rsidRDefault="00142A32" w:rsidP="000F3BAC">
      <w:pPr>
        <w:pStyle w:val="Aufzhlungszeichen"/>
        <w:numPr>
          <w:ilvl w:val="0"/>
          <w:numId w:val="24"/>
        </w:numPr>
        <w:ind w:left="357" w:hanging="357"/>
        <w:rPr>
          <w:rFonts w:ascii="Calibri" w:hAnsi="Calibri" w:cs="Calibri"/>
          <w:szCs w:val="22"/>
        </w:rPr>
      </w:pPr>
      <w:r w:rsidRPr="000F3BAC">
        <w:rPr>
          <w:rFonts w:ascii="Calibri" w:hAnsi="Calibri" w:cs="Calibri"/>
          <w:szCs w:val="22"/>
        </w:rPr>
        <w:t>Doctoral degree/PhD and post-doctoral experience at a university or other research institution</w:t>
      </w:r>
    </w:p>
    <w:p w14:paraId="444A5976" w14:textId="77777777" w:rsidR="00142A32" w:rsidRPr="000F3BAC" w:rsidRDefault="00142A32" w:rsidP="000F3BAC">
      <w:pPr>
        <w:pStyle w:val="Aufzhlungszeichen"/>
        <w:numPr>
          <w:ilvl w:val="0"/>
          <w:numId w:val="24"/>
        </w:numPr>
        <w:ind w:left="357" w:hanging="357"/>
        <w:rPr>
          <w:rFonts w:ascii="Calibri" w:hAnsi="Calibri" w:cs="Calibri"/>
          <w:szCs w:val="22"/>
        </w:rPr>
      </w:pPr>
      <w:proofErr w:type="spellStart"/>
      <w:r w:rsidRPr="000F3BAC">
        <w:rPr>
          <w:rFonts w:ascii="Calibri" w:hAnsi="Calibri" w:cs="Calibri"/>
          <w:szCs w:val="22"/>
        </w:rPr>
        <w:t>Habilitation</w:t>
      </w:r>
      <w:proofErr w:type="spellEnd"/>
      <w:r w:rsidRPr="000F3BAC">
        <w:rPr>
          <w:rFonts w:ascii="Calibri" w:hAnsi="Calibri" w:cs="Calibri"/>
          <w:szCs w:val="22"/>
        </w:rPr>
        <w:t xml:space="preserve"> (</w:t>
      </w:r>
      <w:proofErr w:type="spellStart"/>
      <w:r w:rsidRPr="000F3BAC">
        <w:rPr>
          <w:rFonts w:ascii="Calibri" w:hAnsi="Calibri" w:cs="Calibri"/>
          <w:szCs w:val="22"/>
        </w:rPr>
        <w:t>venia</w:t>
      </w:r>
      <w:proofErr w:type="spellEnd"/>
      <w:r w:rsidRPr="000F3BAC">
        <w:rPr>
          <w:rFonts w:ascii="Calibri" w:hAnsi="Calibri" w:cs="Calibri"/>
          <w:szCs w:val="22"/>
        </w:rPr>
        <w:t xml:space="preserve"> </w:t>
      </w:r>
      <w:proofErr w:type="spellStart"/>
      <w:r w:rsidRPr="000F3BAC">
        <w:rPr>
          <w:rFonts w:ascii="Calibri" w:hAnsi="Calibri" w:cs="Calibri"/>
          <w:szCs w:val="22"/>
        </w:rPr>
        <w:t>docendi</w:t>
      </w:r>
      <w:proofErr w:type="spellEnd"/>
      <w:r w:rsidRPr="000F3BAC">
        <w:rPr>
          <w:rFonts w:ascii="Calibri" w:hAnsi="Calibri" w:cs="Calibri"/>
          <w:szCs w:val="22"/>
        </w:rPr>
        <w:t>) in a subject field relevant to this position or an internationally accepted equivalent qualification is desirable</w:t>
      </w:r>
    </w:p>
    <w:p w14:paraId="7356DD7B" w14:textId="77777777" w:rsidR="00142A32" w:rsidRPr="000F3BAC" w:rsidRDefault="00142A32" w:rsidP="000F3BAC">
      <w:pPr>
        <w:pStyle w:val="Aufzhlungszeichen"/>
        <w:numPr>
          <w:ilvl w:val="0"/>
          <w:numId w:val="24"/>
        </w:numPr>
        <w:ind w:left="357" w:hanging="357"/>
        <w:rPr>
          <w:rFonts w:ascii="Calibri" w:hAnsi="Calibri" w:cs="Calibri"/>
          <w:szCs w:val="22"/>
        </w:rPr>
      </w:pPr>
      <w:r w:rsidRPr="000F3BAC">
        <w:rPr>
          <w:rFonts w:ascii="Calibri" w:hAnsi="Calibri" w:cs="Calibri"/>
          <w:szCs w:val="22"/>
        </w:rPr>
        <w:t>Outstanding achievements in research, excellent publication record, international reputation</w:t>
      </w:r>
    </w:p>
    <w:p w14:paraId="667B9AD0" w14:textId="77777777" w:rsidR="00142A32" w:rsidRPr="000F3BAC" w:rsidRDefault="00142A32" w:rsidP="000F3BAC">
      <w:pPr>
        <w:pStyle w:val="Aufzhlungszeichen"/>
        <w:numPr>
          <w:ilvl w:val="0"/>
          <w:numId w:val="24"/>
        </w:numPr>
        <w:ind w:left="357" w:hanging="357"/>
        <w:rPr>
          <w:rFonts w:ascii="Calibri" w:hAnsi="Calibri" w:cs="Calibri"/>
          <w:szCs w:val="22"/>
        </w:rPr>
      </w:pPr>
      <w:r w:rsidRPr="000F3BAC">
        <w:rPr>
          <w:rFonts w:ascii="Calibri" w:hAnsi="Calibri" w:cs="Calibri"/>
          <w:szCs w:val="22"/>
        </w:rPr>
        <w:t>Experience in designing, procuring and managing large research projects, as well as the willingness and ability to lead research groups</w:t>
      </w:r>
    </w:p>
    <w:p w14:paraId="2EEF0364" w14:textId="24A75A1E" w:rsidR="00142A32" w:rsidRPr="000F3BAC" w:rsidRDefault="00142A32" w:rsidP="000F3BAC">
      <w:pPr>
        <w:pStyle w:val="Aufzhlungszeichen"/>
        <w:numPr>
          <w:ilvl w:val="0"/>
          <w:numId w:val="24"/>
        </w:numPr>
        <w:ind w:left="357" w:hanging="357"/>
        <w:rPr>
          <w:rFonts w:ascii="Calibri" w:hAnsi="Calibri" w:cs="Calibri"/>
          <w:szCs w:val="22"/>
        </w:rPr>
      </w:pPr>
      <w:r w:rsidRPr="000F3BAC">
        <w:rPr>
          <w:rFonts w:ascii="Calibri" w:hAnsi="Calibri" w:cs="Calibri"/>
          <w:szCs w:val="22"/>
        </w:rPr>
        <w:t>Enthusiasm for excellent teaching, teaching experience at universities as well as the ability and willingness to teach students in all phases of their studies (bachelor</w:t>
      </w:r>
      <w:r w:rsidR="00BC574F" w:rsidRPr="000F3BAC">
        <w:rPr>
          <w:rFonts w:ascii="Calibri" w:hAnsi="Calibri" w:cs="Calibri"/>
          <w:szCs w:val="22"/>
        </w:rPr>
        <w:t>'</w:t>
      </w:r>
      <w:r w:rsidRPr="000F3BAC">
        <w:rPr>
          <w:rFonts w:ascii="Calibri" w:hAnsi="Calibri" w:cs="Calibri"/>
          <w:szCs w:val="22"/>
        </w:rPr>
        <w:t xml:space="preserve">s, master's, or doctoral level), to supervise academic theses and to </w:t>
      </w:r>
      <w:r w:rsidR="00EE6EF9" w:rsidRPr="000F3BAC">
        <w:rPr>
          <w:rFonts w:ascii="Calibri" w:hAnsi="Calibri" w:cs="Calibri"/>
          <w:szCs w:val="22"/>
        </w:rPr>
        <w:t>promoting</w:t>
      </w:r>
      <w:r w:rsidRPr="000F3BAC">
        <w:rPr>
          <w:rFonts w:ascii="Calibri" w:hAnsi="Calibri" w:cs="Calibri"/>
          <w:szCs w:val="22"/>
        </w:rPr>
        <w:t xml:space="preserve"> young academic colleagues</w:t>
      </w:r>
    </w:p>
    <w:p w14:paraId="2261E766" w14:textId="77777777" w:rsidR="00142A32" w:rsidRPr="000F3BAC" w:rsidRDefault="00142A32" w:rsidP="000F3BAC">
      <w:pPr>
        <w:rPr>
          <w:rFonts w:ascii="Calibri" w:hAnsi="Calibri" w:cs="Calibri"/>
          <w:szCs w:val="22"/>
        </w:rPr>
      </w:pPr>
    </w:p>
    <w:p w14:paraId="20F70641" w14:textId="5B1590D2" w:rsidR="00142A32" w:rsidRPr="000F3BAC" w:rsidRDefault="00142A32" w:rsidP="000F3BAC">
      <w:pPr>
        <w:rPr>
          <w:rFonts w:ascii="Calibri" w:hAnsi="Calibri" w:cs="Calibri"/>
          <w:szCs w:val="22"/>
        </w:rPr>
      </w:pPr>
      <w:r w:rsidRPr="000A40C6">
        <w:rPr>
          <w:rFonts w:ascii="Calibri" w:hAnsi="Calibri" w:cs="Calibri"/>
          <w:szCs w:val="22"/>
        </w:rPr>
        <w:t xml:space="preserve">The University of Vienna expects the successful candidate to acquire, within three years, proficiency in German sufficient for teaching in bachelor’s programmes and for participation in university committees. In addition, the University of Vienna expects the successful candidate to be prepared to take over responsibility on the organisational level of the </w:t>
      </w:r>
      <w:r w:rsidR="000A40C6" w:rsidRPr="000A40C6">
        <w:rPr>
          <w:rFonts w:ascii="Calibri" w:hAnsi="Calibri" w:cs="Calibri"/>
          <w:szCs w:val="22"/>
        </w:rPr>
        <w:t>Faculty</w:t>
      </w:r>
      <w:r w:rsidRPr="000A40C6">
        <w:rPr>
          <w:rFonts w:ascii="Calibri" w:hAnsi="Calibri" w:cs="Calibri"/>
          <w:szCs w:val="22"/>
        </w:rPr>
        <w:t xml:space="preserve"> and the University, if necessary.</w:t>
      </w:r>
    </w:p>
    <w:p w14:paraId="3FB7A90E" w14:textId="77777777" w:rsidR="00142A32" w:rsidRPr="000F3BAC" w:rsidRDefault="00142A32" w:rsidP="000F3BAC">
      <w:pPr>
        <w:rPr>
          <w:rFonts w:ascii="Calibri" w:hAnsi="Calibri" w:cs="Calibri"/>
          <w:szCs w:val="22"/>
        </w:rPr>
      </w:pPr>
    </w:p>
    <w:p w14:paraId="03DD55D5" w14:textId="77777777" w:rsidR="00142A32" w:rsidRPr="000F3BAC" w:rsidRDefault="00142A32" w:rsidP="000F3BAC">
      <w:pPr>
        <w:rPr>
          <w:rFonts w:ascii="Calibri" w:hAnsi="Calibri" w:cs="Calibri"/>
          <w:b/>
          <w:szCs w:val="22"/>
        </w:rPr>
      </w:pPr>
      <w:r w:rsidRPr="000F3BAC">
        <w:rPr>
          <w:rFonts w:ascii="Calibri" w:hAnsi="Calibri" w:cs="Calibri"/>
          <w:b/>
          <w:szCs w:val="22"/>
        </w:rPr>
        <w:t>We offer:</w:t>
      </w:r>
    </w:p>
    <w:p w14:paraId="5D327464" w14:textId="73E53582" w:rsidR="00142A32" w:rsidRPr="000F3BAC" w:rsidRDefault="00142A32" w:rsidP="000F3BAC">
      <w:pPr>
        <w:pStyle w:val="Aufzhlungszeichen"/>
        <w:numPr>
          <w:ilvl w:val="0"/>
          <w:numId w:val="24"/>
        </w:numPr>
        <w:ind w:left="357" w:hanging="357"/>
        <w:rPr>
          <w:rFonts w:ascii="Calibri" w:hAnsi="Calibri" w:cs="Calibri"/>
          <w:szCs w:val="22"/>
        </w:rPr>
      </w:pPr>
      <w:r w:rsidRPr="000F3BAC">
        <w:rPr>
          <w:rFonts w:ascii="Calibri" w:hAnsi="Calibri" w:cs="Calibri"/>
          <w:szCs w:val="22"/>
        </w:rPr>
        <w:t xml:space="preserve">a negotiable and attractive salary (classification according to the </w:t>
      </w:r>
      <w:hyperlink r:id="rId8" w:history="1">
        <w:r w:rsidRPr="000F3BAC">
          <w:rPr>
            <w:rStyle w:val="Hyperlink"/>
            <w:rFonts w:ascii="Calibri" w:hAnsi="Calibri" w:cs="Calibri"/>
            <w:szCs w:val="22"/>
          </w:rPr>
          <w:t>Collective Bargaining Agreement for University Staff</w:t>
        </w:r>
      </w:hyperlink>
      <w:r w:rsidRPr="000F3BAC">
        <w:rPr>
          <w:rFonts w:ascii="Calibri" w:hAnsi="Calibri" w:cs="Calibri"/>
          <w:szCs w:val="22"/>
        </w:rPr>
        <w:t>, allocation to job group A1; section 98 of the Universities Act 2002); the salary will be individually negotiated under consideration of the previous career development and the current income situation</w:t>
      </w:r>
    </w:p>
    <w:p w14:paraId="73A7FA04" w14:textId="77777777" w:rsidR="00142A32" w:rsidRPr="000F3BAC" w:rsidRDefault="00142A32" w:rsidP="000F3BAC">
      <w:pPr>
        <w:pStyle w:val="Aufzhlungszeichen"/>
        <w:numPr>
          <w:ilvl w:val="0"/>
          <w:numId w:val="24"/>
        </w:numPr>
        <w:ind w:left="357" w:hanging="357"/>
        <w:rPr>
          <w:rFonts w:ascii="Calibri" w:hAnsi="Calibri" w:cs="Calibri"/>
          <w:szCs w:val="22"/>
        </w:rPr>
      </w:pPr>
      <w:r w:rsidRPr="000F3BAC">
        <w:rPr>
          <w:rFonts w:ascii="Calibri" w:hAnsi="Calibri" w:cs="Calibri"/>
          <w:szCs w:val="22"/>
        </w:rPr>
        <w:t>in addition to the statutory social insurance, the University of Vienna offers a pension fund to its employees</w:t>
      </w:r>
    </w:p>
    <w:p w14:paraId="0E2F558E" w14:textId="77777777" w:rsidR="00142A32" w:rsidRPr="000F3BAC" w:rsidRDefault="00142A32" w:rsidP="000F3BAC">
      <w:pPr>
        <w:pStyle w:val="Aufzhlungszeichen"/>
        <w:numPr>
          <w:ilvl w:val="0"/>
          <w:numId w:val="24"/>
        </w:numPr>
        <w:ind w:left="357" w:hanging="357"/>
        <w:rPr>
          <w:rFonts w:ascii="Calibri" w:hAnsi="Calibri" w:cs="Calibri"/>
          <w:szCs w:val="22"/>
        </w:rPr>
      </w:pPr>
      <w:r w:rsidRPr="000F3BAC">
        <w:rPr>
          <w:rFonts w:ascii="Calibri" w:hAnsi="Calibri" w:cs="Calibri"/>
          <w:szCs w:val="22"/>
        </w:rPr>
        <w:lastRenderedPageBreak/>
        <w:t>a “start-up package”, in particular for the initiation of research projects</w:t>
      </w:r>
    </w:p>
    <w:p w14:paraId="48F1E3DB" w14:textId="77777777" w:rsidR="00142A32" w:rsidRPr="000F3BAC" w:rsidRDefault="00142A32" w:rsidP="000F3BAC">
      <w:pPr>
        <w:pStyle w:val="Aufzhlungszeichen"/>
        <w:numPr>
          <w:ilvl w:val="0"/>
          <w:numId w:val="24"/>
        </w:numPr>
        <w:ind w:left="357" w:hanging="357"/>
        <w:rPr>
          <w:rFonts w:ascii="Calibri" w:hAnsi="Calibri" w:cs="Calibri"/>
          <w:szCs w:val="22"/>
        </w:rPr>
      </w:pPr>
      <w:r w:rsidRPr="000F3BAC">
        <w:rPr>
          <w:rFonts w:ascii="Calibri" w:hAnsi="Calibri" w:cs="Calibri"/>
          <w:szCs w:val="22"/>
        </w:rPr>
        <w:t>a dynamic research location with well-established research funding provisions</w:t>
      </w:r>
    </w:p>
    <w:p w14:paraId="02BF160A" w14:textId="77777777" w:rsidR="00142A32" w:rsidRPr="000F3BAC" w:rsidRDefault="00142A32" w:rsidP="000F3BAC">
      <w:pPr>
        <w:pStyle w:val="Aufzhlungszeichen"/>
        <w:numPr>
          <w:ilvl w:val="0"/>
          <w:numId w:val="24"/>
        </w:numPr>
        <w:ind w:left="357" w:hanging="357"/>
        <w:rPr>
          <w:rFonts w:ascii="Calibri" w:hAnsi="Calibri" w:cs="Calibri"/>
          <w:szCs w:val="22"/>
        </w:rPr>
      </w:pPr>
      <w:r w:rsidRPr="000F3BAC">
        <w:rPr>
          <w:rFonts w:ascii="Calibri" w:hAnsi="Calibri" w:cs="Calibri"/>
          <w:szCs w:val="22"/>
        </w:rPr>
        <w:t>attractive working conditions in a city with a high quality of life</w:t>
      </w:r>
    </w:p>
    <w:p w14:paraId="77BD2A10" w14:textId="77777777" w:rsidR="00142A32" w:rsidRPr="000F3BAC" w:rsidRDefault="00142A32" w:rsidP="000F3BAC">
      <w:pPr>
        <w:pStyle w:val="Aufzhlungszeichen"/>
        <w:numPr>
          <w:ilvl w:val="0"/>
          <w:numId w:val="24"/>
        </w:numPr>
        <w:ind w:left="357" w:hanging="357"/>
        <w:rPr>
          <w:rFonts w:ascii="Calibri" w:hAnsi="Calibri" w:cs="Calibri"/>
          <w:szCs w:val="22"/>
        </w:rPr>
      </w:pPr>
      <w:r w:rsidRPr="000F3BAC">
        <w:rPr>
          <w:rFonts w:ascii="Calibri" w:hAnsi="Calibri" w:cs="Calibri"/>
          <w:szCs w:val="22"/>
        </w:rPr>
        <w:t>comprehensive advice and support in relation to finding an accommodation, change of schools and dual career</w:t>
      </w:r>
    </w:p>
    <w:p w14:paraId="362D2D77" w14:textId="77777777" w:rsidR="0087051E" w:rsidRPr="000F3BAC" w:rsidRDefault="0087051E" w:rsidP="000F3BAC">
      <w:pPr>
        <w:pStyle w:val="Aufzhlungszeichen"/>
        <w:rPr>
          <w:rFonts w:ascii="Calibri" w:hAnsi="Calibri" w:cs="Calibri"/>
          <w:szCs w:val="22"/>
        </w:rPr>
      </w:pPr>
      <w:r w:rsidRPr="000F3BAC">
        <w:rPr>
          <w:rFonts w:ascii="Calibri" w:hAnsi="Calibri" w:cs="Calibri"/>
          <w:szCs w:val="22"/>
        </w:rPr>
        <w:t>a wide range of support services offered by central service institutions</w:t>
      </w:r>
    </w:p>
    <w:p w14:paraId="2F039D01" w14:textId="77777777" w:rsidR="00142A32" w:rsidRPr="000F3BAC" w:rsidRDefault="00142A32" w:rsidP="000F3BAC">
      <w:pPr>
        <w:rPr>
          <w:rFonts w:ascii="Calibri" w:hAnsi="Calibri" w:cs="Calibri"/>
          <w:szCs w:val="22"/>
        </w:rPr>
      </w:pPr>
    </w:p>
    <w:p w14:paraId="38AAFD37" w14:textId="7F871FB4" w:rsidR="00142A32" w:rsidRPr="000F3BAC" w:rsidRDefault="00142A32" w:rsidP="000F3BAC">
      <w:pPr>
        <w:rPr>
          <w:rFonts w:ascii="Calibri" w:hAnsi="Calibri" w:cs="Calibri"/>
          <w:szCs w:val="22"/>
        </w:rPr>
      </w:pPr>
      <w:r w:rsidRPr="000F3BAC">
        <w:rPr>
          <w:rFonts w:ascii="Calibri" w:hAnsi="Calibri" w:cs="Calibri"/>
          <w:szCs w:val="22"/>
        </w:rPr>
        <w:t>The University of Vienna pursues a non-discriminatory employment policy and values equal opportunities, as well as diversity</w:t>
      </w:r>
      <w:r w:rsidRPr="0083688E">
        <w:rPr>
          <w:rFonts w:ascii="Calibri" w:hAnsi="Calibri" w:cs="Calibri"/>
          <w:szCs w:val="22"/>
        </w:rPr>
        <w:t xml:space="preserve"> (</w:t>
      </w:r>
      <w:hyperlink r:id="rId9" w:history="1">
        <w:r w:rsidR="0083688E" w:rsidRPr="0083688E">
          <w:rPr>
            <w:rStyle w:val="Hyperlink"/>
            <w:rFonts w:ascii="Calibri" w:hAnsi="Calibri" w:cs="Calibri"/>
          </w:rPr>
          <w:t>http://diversity.univie.ac.at</w:t>
        </w:r>
      </w:hyperlink>
      <w:r w:rsidRPr="000F3BAC">
        <w:rPr>
          <w:rFonts w:ascii="Calibri" w:hAnsi="Calibri" w:cs="Calibri"/>
          <w:szCs w:val="22"/>
        </w:rPr>
        <w:t xml:space="preserve">). The University </w:t>
      </w:r>
      <w:r w:rsidR="007B0104">
        <w:rPr>
          <w:rFonts w:ascii="Calibri" w:hAnsi="Calibri" w:cs="Calibri"/>
          <w:szCs w:val="22"/>
        </w:rPr>
        <w:t>puts</w:t>
      </w:r>
      <w:r w:rsidRPr="000F3BAC">
        <w:rPr>
          <w:rFonts w:ascii="Calibri" w:hAnsi="Calibri" w:cs="Calibri"/>
          <w:szCs w:val="22"/>
        </w:rPr>
        <w:t xml:space="preserve"> special emphasis on increasing the number of women in senior and in academic positions. Given equal qualifications, preference </w:t>
      </w:r>
      <w:proofErr w:type="gramStart"/>
      <w:r w:rsidRPr="000F3BAC">
        <w:rPr>
          <w:rFonts w:ascii="Calibri" w:hAnsi="Calibri" w:cs="Calibri"/>
          <w:szCs w:val="22"/>
        </w:rPr>
        <w:t>will be given</w:t>
      </w:r>
      <w:proofErr w:type="gramEnd"/>
      <w:r w:rsidRPr="000F3BAC">
        <w:rPr>
          <w:rFonts w:ascii="Calibri" w:hAnsi="Calibri" w:cs="Calibri"/>
          <w:szCs w:val="22"/>
        </w:rPr>
        <w:t xml:space="preserve"> to female applicants.</w:t>
      </w:r>
    </w:p>
    <w:p w14:paraId="12C0F642" w14:textId="77777777" w:rsidR="00142A32" w:rsidRPr="000F3BAC" w:rsidRDefault="00142A32" w:rsidP="000F3BAC">
      <w:pPr>
        <w:rPr>
          <w:rFonts w:ascii="Calibri" w:hAnsi="Calibri" w:cs="Calibri"/>
          <w:szCs w:val="22"/>
        </w:rPr>
      </w:pPr>
    </w:p>
    <w:p w14:paraId="0FB3FC33" w14:textId="77777777" w:rsidR="00142A32" w:rsidRPr="000F3BAC" w:rsidRDefault="00142A32" w:rsidP="000F3BAC">
      <w:pPr>
        <w:rPr>
          <w:rFonts w:ascii="Calibri" w:hAnsi="Calibri" w:cs="Calibri"/>
          <w:b/>
          <w:szCs w:val="22"/>
        </w:rPr>
      </w:pPr>
      <w:r w:rsidRPr="000F3BAC">
        <w:rPr>
          <w:rFonts w:ascii="Calibri" w:hAnsi="Calibri" w:cs="Calibri"/>
          <w:b/>
          <w:szCs w:val="22"/>
        </w:rPr>
        <w:t>Application documents:</w:t>
      </w:r>
    </w:p>
    <w:p w14:paraId="06DEE92D" w14:textId="77777777" w:rsidR="00142A32" w:rsidRPr="000F3BAC" w:rsidRDefault="00142A32" w:rsidP="000F3BAC">
      <w:pPr>
        <w:pStyle w:val="Aufzhlungszeichen"/>
        <w:numPr>
          <w:ilvl w:val="0"/>
          <w:numId w:val="24"/>
        </w:numPr>
        <w:ind w:left="357" w:hanging="357"/>
        <w:rPr>
          <w:rFonts w:ascii="Calibri" w:hAnsi="Calibri" w:cs="Calibri"/>
          <w:szCs w:val="22"/>
        </w:rPr>
      </w:pPr>
      <w:r w:rsidRPr="000F3BAC">
        <w:rPr>
          <w:rFonts w:ascii="Calibri" w:hAnsi="Calibri" w:cs="Calibri"/>
          <w:b/>
          <w:szCs w:val="22"/>
        </w:rPr>
        <w:t>Application letter,</w:t>
      </w:r>
      <w:r w:rsidRPr="000F3BAC">
        <w:rPr>
          <w:rFonts w:ascii="Calibri" w:hAnsi="Calibri" w:cs="Calibri"/>
          <w:szCs w:val="22"/>
        </w:rPr>
        <w:t xml:space="preserve"> including a brief description of:</w:t>
      </w:r>
    </w:p>
    <w:p w14:paraId="30A4231D" w14:textId="77777777" w:rsidR="00142A32" w:rsidRPr="000F3BAC" w:rsidRDefault="00142A32" w:rsidP="005B59F5">
      <w:pPr>
        <w:pStyle w:val="Aufzhlungszeichen2"/>
        <w:numPr>
          <w:ilvl w:val="0"/>
          <w:numId w:val="25"/>
        </w:numPr>
        <w:tabs>
          <w:tab w:val="clear" w:pos="643"/>
          <w:tab w:val="left" w:pos="708"/>
        </w:tabs>
        <w:ind w:left="709" w:hanging="352"/>
        <w:rPr>
          <w:rFonts w:ascii="Calibri" w:hAnsi="Calibri" w:cs="Calibri"/>
          <w:szCs w:val="22"/>
        </w:rPr>
      </w:pPr>
      <w:r w:rsidRPr="000F3BAC">
        <w:rPr>
          <w:rFonts w:ascii="Calibri" w:hAnsi="Calibri" w:cs="Calibri"/>
          <w:szCs w:val="22"/>
        </w:rPr>
        <w:t>current research interests and research plans for the immediate future</w:t>
      </w:r>
    </w:p>
    <w:p w14:paraId="23E3D91E" w14:textId="77777777" w:rsidR="00142A32" w:rsidRPr="000F3BAC" w:rsidRDefault="00142A32" w:rsidP="005B59F5">
      <w:pPr>
        <w:pStyle w:val="Aufzhlungszeichen2"/>
        <w:numPr>
          <w:ilvl w:val="0"/>
          <w:numId w:val="25"/>
        </w:numPr>
        <w:tabs>
          <w:tab w:val="clear" w:pos="643"/>
          <w:tab w:val="left" w:pos="708"/>
        </w:tabs>
        <w:ind w:left="709" w:hanging="352"/>
        <w:rPr>
          <w:rFonts w:ascii="Calibri" w:hAnsi="Calibri" w:cs="Calibri"/>
          <w:szCs w:val="22"/>
        </w:rPr>
      </w:pPr>
      <w:r w:rsidRPr="000F3BAC">
        <w:rPr>
          <w:rFonts w:ascii="Calibri" w:hAnsi="Calibri" w:cs="Calibri"/>
          <w:szCs w:val="22"/>
        </w:rPr>
        <w:t>current and planned foci in academic teaching and the supervision of young researchers</w:t>
      </w:r>
    </w:p>
    <w:p w14:paraId="770D159C" w14:textId="77777777" w:rsidR="00142A32" w:rsidRPr="000F3BAC" w:rsidRDefault="00142A32" w:rsidP="000F3BAC">
      <w:pPr>
        <w:pStyle w:val="Aufzhlungszeichen"/>
        <w:numPr>
          <w:ilvl w:val="0"/>
          <w:numId w:val="24"/>
        </w:numPr>
        <w:ind w:left="357" w:hanging="357"/>
        <w:rPr>
          <w:rFonts w:ascii="Calibri" w:hAnsi="Calibri" w:cs="Calibri"/>
          <w:b/>
          <w:bCs/>
          <w:szCs w:val="22"/>
        </w:rPr>
      </w:pPr>
      <w:r w:rsidRPr="000F3BAC">
        <w:rPr>
          <w:rFonts w:ascii="Calibri" w:hAnsi="Calibri" w:cs="Calibri"/>
          <w:b/>
          <w:bCs/>
          <w:szCs w:val="22"/>
        </w:rPr>
        <w:t>Academic curriculum vitae,</w:t>
      </w:r>
    </w:p>
    <w:p w14:paraId="4C02E6F9" w14:textId="5FF65744" w:rsidR="00142A32" w:rsidRPr="000F3BAC" w:rsidRDefault="00142A32" w:rsidP="000F3BAC">
      <w:pPr>
        <w:pStyle w:val="Listenfortsetzung"/>
        <w:rPr>
          <w:rFonts w:ascii="Calibri" w:hAnsi="Calibri" w:cs="Calibri"/>
          <w:szCs w:val="22"/>
        </w:rPr>
      </w:pPr>
      <w:r w:rsidRPr="000F3BAC">
        <w:rPr>
          <w:rFonts w:ascii="Calibri" w:hAnsi="Calibri" w:cs="Calibri"/>
          <w:szCs w:val="22"/>
        </w:rPr>
        <w:t>including information about “e</w:t>
      </w:r>
      <w:r w:rsidR="00460698" w:rsidRPr="000F3BAC">
        <w:rPr>
          <w:rFonts w:ascii="Calibri" w:hAnsi="Calibri" w:cs="Calibri"/>
          <w:szCs w:val="22"/>
        </w:rPr>
        <w:t>steem factors” (e.g. experience</w:t>
      </w:r>
      <w:r w:rsidRPr="000F3BAC">
        <w:rPr>
          <w:rFonts w:ascii="Calibri" w:hAnsi="Calibri" w:cs="Calibri"/>
          <w:szCs w:val="22"/>
        </w:rPr>
        <w:t xml:space="preserve"> as a publisher, functions in research societies or programme committees)</w:t>
      </w:r>
    </w:p>
    <w:p w14:paraId="2663CE7A" w14:textId="77777777" w:rsidR="00142A32" w:rsidRPr="000F3BAC" w:rsidRDefault="00142A32" w:rsidP="000F3BAC">
      <w:pPr>
        <w:pStyle w:val="Aufzhlungszeichen"/>
        <w:numPr>
          <w:ilvl w:val="0"/>
          <w:numId w:val="24"/>
        </w:numPr>
        <w:ind w:left="357" w:hanging="357"/>
        <w:rPr>
          <w:rFonts w:ascii="Calibri" w:hAnsi="Calibri" w:cs="Calibri"/>
          <w:szCs w:val="22"/>
        </w:rPr>
      </w:pPr>
      <w:r w:rsidRPr="000F3BAC">
        <w:rPr>
          <w:rFonts w:ascii="Calibri" w:hAnsi="Calibri" w:cs="Calibri"/>
          <w:b/>
          <w:szCs w:val="22"/>
        </w:rPr>
        <w:t>List of publications</w:t>
      </w:r>
      <w:r w:rsidRPr="000F3BAC">
        <w:rPr>
          <w:rFonts w:ascii="Calibri" w:hAnsi="Calibri" w:cs="Calibri"/>
          <w:szCs w:val="22"/>
        </w:rPr>
        <w:t>, including:</w:t>
      </w:r>
    </w:p>
    <w:p w14:paraId="5DF4E700" w14:textId="77777777" w:rsidR="00142A32" w:rsidRPr="000F3BAC" w:rsidRDefault="00142A32" w:rsidP="000F3BAC">
      <w:pPr>
        <w:pStyle w:val="Aufzhlungszeichen2"/>
        <w:numPr>
          <w:ilvl w:val="0"/>
          <w:numId w:val="25"/>
        </w:numPr>
        <w:tabs>
          <w:tab w:val="clear" w:pos="643"/>
          <w:tab w:val="left" w:pos="708"/>
        </w:tabs>
        <w:ind w:left="709" w:hanging="352"/>
        <w:rPr>
          <w:rFonts w:ascii="Calibri" w:hAnsi="Calibri" w:cs="Calibri"/>
          <w:szCs w:val="22"/>
        </w:rPr>
      </w:pPr>
      <w:r w:rsidRPr="000F3BAC">
        <w:rPr>
          <w:rFonts w:ascii="Calibri" w:hAnsi="Calibri" w:cs="Calibri"/>
          <w:szCs w:val="22"/>
        </w:rPr>
        <w:t>specification of five key publications which the applicant considers particularly relevant to the advertised professorship</w:t>
      </w:r>
    </w:p>
    <w:p w14:paraId="174ECC2F" w14:textId="77777777" w:rsidR="00142A32" w:rsidRPr="000F3BAC" w:rsidRDefault="00142A32" w:rsidP="005B59F5">
      <w:pPr>
        <w:pStyle w:val="Aufzhlungszeichen2"/>
        <w:numPr>
          <w:ilvl w:val="0"/>
          <w:numId w:val="25"/>
        </w:numPr>
        <w:tabs>
          <w:tab w:val="clear" w:pos="643"/>
          <w:tab w:val="left" w:pos="708"/>
        </w:tabs>
        <w:ind w:left="709" w:hanging="352"/>
        <w:rPr>
          <w:rFonts w:ascii="Calibri" w:hAnsi="Calibri" w:cs="Calibri"/>
          <w:szCs w:val="22"/>
        </w:rPr>
      </w:pPr>
      <w:r w:rsidRPr="000F3BAC">
        <w:rPr>
          <w:rFonts w:ascii="Calibri" w:hAnsi="Calibri" w:cs="Calibri"/>
          <w:szCs w:val="22"/>
        </w:rPr>
        <w:t>provision of an Internet link for download or electronic submission of PDF versions of these five publications</w:t>
      </w:r>
    </w:p>
    <w:p w14:paraId="44FBF11A" w14:textId="77777777" w:rsidR="00142A32" w:rsidRPr="000F3BAC" w:rsidRDefault="00142A32" w:rsidP="005B59F5">
      <w:pPr>
        <w:pStyle w:val="Aufzhlungszeichen2"/>
        <w:numPr>
          <w:ilvl w:val="0"/>
          <w:numId w:val="25"/>
        </w:numPr>
        <w:tabs>
          <w:tab w:val="clear" w:pos="643"/>
          <w:tab w:val="left" w:pos="708"/>
        </w:tabs>
        <w:ind w:left="709" w:hanging="352"/>
        <w:rPr>
          <w:rFonts w:ascii="Calibri" w:hAnsi="Calibri" w:cs="Calibri"/>
          <w:szCs w:val="22"/>
        </w:rPr>
      </w:pPr>
      <w:r w:rsidRPr="000F3BAC">
        <w:rPr>
          <w:rFonts w:ascii="Calibri" w:hAnsi="Calibri" w:cs="Calibri"/>
          <w:szCs w:val="22"/>
        </w:rPr>
        <w:t>information about citations and impact factors, depending on the common practice in the relevant research area</w:t>
      </w:r>
    </w:p>
    <w:p w14:paraId="105D5DF8" w14:textId="77777777" w:rsidR="00142A32" w:rsidRPr="000F3BAC" w:rsidRDefault="00142A32" w:rsidP="000F3BAC">
      <w:pPr>
        <w:pStyle w:val="Aufzhlungszeichen"/>
        <w:numPr>
          <w:ilvl w:val="0"/>
          <w:numId w:val="24"/>
        </w:numPr>
        <w:ind w:left="357" w:hanging="357"/>
        <w:rPr>
          <w:rFonts w:ascii="Calibri" w:hAnsi="Calibri" w:cs="Calibri"/>
          <w:b/>
          <w:szCs w:val="22"/>
        </w:rPr>
      </w:pPr>
      <w:r w:rsidRPr="000F3BAC">
        <w:rPr>
          <w:rFonts w:ascii="Calibri" w:hAnsi="Calibri" w:cs="Calibri"/>
          <w:b/>
          <w:szCs w:val="22"/>
        </w:rPr>
        <w:t>List of talks given,</w:t>
      </w:r>
    </w:p>
    <w:p w14:paraId="68EABFAB" w14:textId="77777777" w:rsidR="00142A32" w:rsidRPr="000F3BAC" w:rsidRDefault="00142A32" w:rsidP="000F3BAC">
      <w:pPr>
        <w:pStyle w:val="Listenfortsetzung"/>
        <w:rPr>
          <w:rFonts w:ascii="Calibri" w:hAnsi="Calibri" w:cs="Calibri"/>
          <w:szCs w:val="22"/>
        </w:rPr>
      </w:pPr>
      <w:r w:rsidRPr="000F3BAC">
        <w:rPr>
          <w:rFonts w:ascii="Calibri" w:hAnsi="Calibri" w:cs="Calibri"/>
          <w:szCs w:val="22"/>
        </w:rPr>
        <w:t>including information about invited keynote lectures at international conferences</w:t>
      </w:r>
    </w:p>
    <w:p w14:paraId="10C7F564" w14:textId="77777777" w:rsidR="00142A32" w:rsidRPr="000F3BAC" w:rsidRDefault="00142A32" w:rsidP="000F3BAC">
      <w:pPr>
        <w:pStyle w:val="Aufzhlungszeichen"/>
        <w:numPr>
          <w:ilvl w:val="0"/>
          <w:numId w:val="24"/>
        </w:numPr>
        <w:ind w:left="357" w:hanging="357"/>
        <w:rPr>
          <w:rFonts w:ascii="Calibri" w:hAnsi="Calibri" w:cs="Calibri"/>
          <w:b/>
          <w:szCs w:val="22"/>
        </w:rPr>
      </w:pPr>
      <w:r w:rsidRPr="000F3BAC">
        <w:rPr>
          <w:rFonts w:ascii="Calibri" w:hAnsi="Calibri" w:cs="Calibri"/>
          <w:b/>
          <w:szCs w:val="22"/>
        </w:rPr>
        <w:t>Third-party funds</w:t>
      </w:r>
    </w:p>
    <w:p w14:paraId="621DB0E1" w14:textId="77777777" w:rsidR="00142A32" w:rsidRPr="000F3BAC" w:rsidRDefault="00142A32" w:rsidP="000F3BAC">
      <w:pPr>
        <w:pStyle w:val="Listenfortsetzung"/>
        <w:rPr>
          <w:rFonts w:ascii="Calibri" w:hAnsi="Calibri" w:cs="Calibri"/>
          <w:szCs w:val="22"/>
        </w:rPr>
      </w:pPr>
      <w:r w:rsidRPr="000F3BAC">
        <w:rPr>
          <w:rFonts w:ascii="Calibri" w:hAnsi="Calibri" w:cs="Calibri"/>
          <w:szCs w:val="22"/>
        </w:rPr>
        <w:t>list of acquired third-party funds (subject, duration, origin, volume) as well as, if applicable, of inventions/patents</w:t>
      </w:r>
    </w:p>
    <w:p w14:paraId="28178061" w14:textId="77777777" w:rsidR="00142A32" w:rsidRPr="000F3BAC" w:rsidRDefault="00142A32" w:rsidP="000F3BAC">
      <w:pPr>
        <w:pStyle w:val="Aufzhlungszeichen"/>
        <w:numPr>
          <w:ilvl w:val="0"/>
          <w:numId w:val="24"/>
        </w:numPr>
        <w:ind w:left="357" w:hanging="357"/>
        <w:rPr>
          <w:rFonts w:ascii="Calibri" w:hAnsi="Calibri" w:cs="Calibri"/>
          <w:b/>
          <w:szCs w:val="22"/>
        </w:rPr>
      </w:pPr>
      <w:r w:rsidRPr="000F3BAC">
        <w:rPr>
          <w:rFonts w:ascii="Calibri" w:hAnsi="Calibri" w:cs="Calibri"/>
          <w:b/>
          <w:szCs w:val="22"/>
        </w:rPr>
        <w:t>Overview of previous academic teaching and supervised theses, especially doctoral theses</w:t>
      </w:r>
    </w:p>
    <w:p w14:paraId="28A4DE82" w14:textId="77777777" w:rsidR="00142A32" w:rsidRPr="000F3BAC" w:rsidRDefault="00142A32" w:rsidP="000F3BAC">
      <w:pPr>
        <w:pStyle w:val="Aufzhlungszeichen"/>
        <w:numPr>
          <w:ilvl w:val="0"/>
          <w:numId w:val="24"/>
        </w:numPr>
        <w:ind w:left="357" w:hanging="357"/>
        <w:rPr>
          <w:rFonts w:ascii="Calibri" w:hAnsi="Calibri" w:cs="Calibri"/>
          <w:szCs w:val="22"/>
        </w:rPr>
      </w:pPr>
      <w:r w:rsidRPr="000F3BAC">
        <w:rPr>
          <w:rFonts w:ascii="Calibri" w:hAnsi="Calibri" w:cs="Calibri"/>
          <w:b/>
          <w:szCs w:val="22"/>
        </w:rPr>
        <w:t>Teaching evaluations</w:t>
      </w:r>
      <w:r w:rsidRPr="000F3BAC">
        <w:rPr>
          <w:rFonts w:ascii="Calibri" w:hAnsi="Calibri" w:cs="Calibri"/>
          <w:szCs w:val="22"/>
        </w:rPr>
        <w:t xml:space="preserve"> (if available)</w:t>
      </w:r>
    </w:p>
    <w:p w14:paraId="57F8EFD3" w14:textId="77777777" w:rsidR="00142A32" w:rsidRPr="000F3BAC" w:rsidRDefault="00142A32" w:rsidP="000F3BAC">
      <w:pPr>
        <w:pStyle w:val="Aufzhlungszeichen"/>
        <w:numPr>
          <w:ilvl w:val="0"/>
          <w:numId w:val="24"/>
        </w:numPr>
        <w:ind w:left="357" w:hanging="357"/>
        <w:rPr>
          <w:rFonts w:ascii="Calibri" w:hAnsi="Calibri" w:cs="Calibri"/>
          <w:b/>
          <w:szCs w:val="22"/>
        </w:rPr>
      </w:pPr>
      <w:r w:rsidRPr="000F3BAC">
        <w:rPr>
          <w:rFonts w:ascii="Calibri" w:hAnsi="Calibri" w:cs="Calibri"/>
          <w:b/>
          <w:szCs w:val="22"/>
        </w:rPr>
        <w:t>Copies of documents and certificates</w:t>
      </w:r>
    </w:p>
    <w:p w14:paraId="04156040" w14:textId="77777777" w:rsidR="00142A32" w:rsidRPr="000A40C6" w:rsidRDefault="00142A32" w:rsidP="000F3BAC">
      <w:pPr>
        <w:rPr>
          <w:rFonts w:ascii="Calibri" w:hAnsi="Calibri" w:cs="Calibri"/>
          <w:szCs w:val="22"/>
        </w:rPr>
      </w:pPr>
    </w:p>
    <w:p w14:paraId="2ED9C7AE" w14:textId="1A87A670" w:rsidR="001659A4" w:rsidRPr="000A40C6" w:rsidRDefault="00142A32" w:rsidP="000F3BAC">
      <w:pPr>
        <w:rPr>
          <w:rFonts w:ascii="Calibri" w:hAnsi="Calibri" w:cs="Calibri"/>
          <w:szCs w:val="22"/>
        </w:rPr>
      </w:pPr>
      <w:r w:rsidRPr="00062ACB">
        <w:rPr>
          <w:rFonts w:ascii="Calibri" w:hAnsi="Calibri" w:cs="Calibri"/>
          <w:szCs w:val="22"/>
        </w:rPr>
        <w:t xml:space="preserve">Applications in English </w:t>
      </w:r>
      <w:proofErr w:type="gramStart"/>
      <w:r w:rsidRPr="00062ACB">
        <w:rPr>
          <w:rFonts w:ascii="Calibri" w:hAnsi="Calibri" w:cs="Calibri"/>
          <w:szCs w:val="22"/>
        </w:rPr>
        <w:t>should be submitted</w:t>
      </w:r>
      <w:proofErr w:type="gramEnd"/>
      <w:r w:rsidRPr="00062ACB">
        <w:rPr>
          <w:rFonts w:ascii="Calibri" w:hAnsi="Calibri" w:cs="Calibri"/>
          <w:szCs w:val="22"/>
        </w:rPr>
        <w:t xml:space="preserve"> by e-mail to </w:t>
      </w:r>
      <w:r w:rsidR="001659A4" w:rsidRPr="00062ACB">
        <w:rPr>
          <w:rFonts w:ascii="Calibri" w:hAnsi="Calibri" w:cs="Calibri"/>
          <w:szCs w:val="22"/>
        </w:rPr>
        <w:t>the Dean of the Faculty of Social Sciences of the University of Vienna, Univ.-</w:t>
      </w:r>
      <w:proofErr w:type="spellStart"/>
      <w:r w:rsidR="001659A4" w:rsidRPr="00062ACB">
        <w:rPr>
          <w:rFonts w:ascii="Calibri" w:hAnsi="Calibri" w:cs="Calibri"/>
          <w:szCs w:val="22"/>
        </w:rPr>
        <w:t>Prof.</w:t>
      </w:r>
      <w:proofErr w:type="spellEnd"/>
      <w:r w:rsidR="001659A4" w:rsidRPr="00062ACB">
        <w:rPr>
          <w:rFonts w:ascii="Calibri" w:hAnsi="Calibri" w:cs="Calibri"/>
          <w:szCs w:val="22"/>
        </w:rPr>
        <w:t xml:space="preserve"> </w:t>
      </w:r>
      <w:proofErr w:type="spellStart"/>
      <w:r w:rsidR="001659A4" w:rsidRPr="00062ACB">
        <w:rPr>
          <w:rFonts w:ascii="Calibri" w:hAnsi="Calibri" w:cs="Calibri"/>
          <w:szCs w:val="22"/>
        </w:rPr>
        <w:t>Hajo</w:t>
      </w:r>
      <w:proofErr w:type="spellEnd"/>
      <w:r w:rsidR="001659A4" w:rsidRPr="00062ACB">
        <w:rPr>
          <w:rFonts w:ascii="Calibri" w:hAnsi="Calibri" w:cs="Calibri"/>
          <w:szCs w:val="22"/>
        </w:rPr>
        <w:t xml:space="preserve"> </w:t>
      </w:r>
      <w:proofErr w:type="spellStart"/>
      <w:r w:rsidR="001659A4" w:rsidRPr="00062ACB">
        <w:rPr>
          <w:rFonts w:ascii="Calibri" w:hAnsi="Calibri" w:cs="Calibri"/>
          <w:szCs w:val="22"/>
        </w:rPr>
        <w:t>Boomgaarden</w:t>
      </w:r>
      <w:proofErr w:type="spellEnd"/>
      <w:r w:rsidR="001659A4" w:rsidRPr="00062ACB">
        <w:rPr>
          <w:rFonts w:ascii="Calibri" w:hAnsi="Calibri" w:cs="Calibri"/>
          <w:szCs w:val="22"/>
        </w:rPr>
        <w:t xml:space="preserve">, PhD, </w:t>
      </w:r>
      <w:proofErr w:type="spellStart"/>
      <w:r w:rsidR="001659A4" w:rsidRPr="00062ACB">
        <w:rPr>
          <w:rFonts w:ascii="Calibri" w:hAnsi="Calibri" w:cs="Calibri"/>
          <w:szCs w:val="22"/>
        </w:rPr>
        <w:t>Rooseveltplatz</w:t>
      </w:r>
      <w:proofErr w:type="spellEnd"/>
      <w:r w:rsidR="001659A4" w:rsidRPr="00062ACB">
        <w:rPr>
          <w:rFonts w:ascii="Calibri" w:hAnsi="Calibri" w:cs="Calibri"/>
          <w:szCs w:val="22"/>
        </w:rPr>
        <w:t xml:space="preserve"> 2, A-1090 Vienna (</w:t>
      </w:r>
      <w:r w:rsidR="001659A4" w:rsidRPr="00062ACB">
        <w:rPr>
          <w:rStyle w:val="Hyperlink"/>
          <w:rFonts w:ascii="Calibri" w:hAnsi="Calibri" w:cs="Calibri"/>
        </w:rPr>
        <w:t>dekanat.sowi@univie.ac.at</w:t>
      </w:r>
      <w:r w:rsidR="001659A4" w:rsidRPr="00062ACB">
        <w:rPr>
          <w:rFonts w:ascii="Calibri" w:hAnsi="Calibri" w:cs="Calibri"/>
          <w:szCs w:val="22"/>
        </w:rPr>
        <w:t>).</w:t>
      </w:r>
      <w:r w:rsidR="001659A4" w:rsidRPr="000A40C6">
        <w:rPr>
          <w:rFonts w:ascii="Calibri" w:hAnsi="Calibri" w:cs="Calibri"/>
          <w:szCs w:val="22"/>
        </w:rPr>
        <w:t xml:space="preserve"> </w:t>
      </w:r>
    </w:p>
    <w:p w14:paraId="5E7B6C84" w14:textId="77777777" w:rsidR="00142A32" w:rsidRPr="000A40C6" w:rsidRDefault="00142A32" w:rsidP="000F3BAC">
      <w:pPr>
        <w:rPr>
          <w:rFonts w:ascii="Calibri" w:hAnsi="Calibri" w:cs="Calibri"/>
          <w:szCs w:val="22"/>
        </w:rPr>
      </w:pPr>
    </w:p>
    <w:p w14:paraId="3FFEED3A" w14:textId="04072993" w:rsidR="00142A32" w:rsidRPr="000F3BAC" w:rsidRDefault="00142A32" w:rsidP="000F3BAC">
      <w:pPr>
        <w:rPr>
          <w:rFonts w:ascii="Calibri" w:hAnsi="Calibri" w:cs="Calibri"/>
          <w:b/>
          <w:szCs w:val="22"/>
        </w:rPr>
      </w:pPr>
      <w:r w:rsidRPr="000A40C6">
        <w:rPr>
          <w:rFonts w:ascii="Calibri" w:hAnsi="Calibri" w:cs="Calibri"/>
          <w:b/>
          <w:szCs w:val="22"/>
        </w:rPr>
        <w:t xml:space="preserve">Reference no.: </w:t>
      </w:r>
      <w:r w:rsidR="001659A4" w:rsidRPr="000A40C6">
        <w:rPr>
          <w:rFonts w:ascii="Calibri" w:hAnsi="Calibri" w:cs="Calibri"/>
          <w:b/>
          <w:szCs w:val="22"/>
        </w:rPr>
        <w:t>490-49</w:t>
      </w:r>
    </w:p>
    <w:p w14:paraId="31DFABC7" w14:textId="77777777" w:rsidR="00142A32" w:rsidRPr="000F3BAC" w:rsidRDefault="00142A32" w:rsidP="000F3BAC">
      <w:pPr>
        <w:rPr>
          <w:rFonts w:ascii="Calibri" w:hAnsi="Calibri" w:cs="Calibri"/>
          <w:szCs w:val="22"/>
        </w:rPr>
      </w:pPr>
    </w:p>
    <w:p w14:paraId="1AEB9FBD" w14:textId="0A16869E" w:rsidR="00E80CC2" w:rsidRDefault="00E80CC2" w:rsidP="00E80CC2">
      <w:pPr>
        <w:rPr>
          <w:rFonts w:ascii="Calibri" w:hAnsi="Calibri" w:cs="Calibri"/>
          <w:szCs w:val="22"/>
        </w:rPr>
      </w:pPr>
      <w:r>
        <w:rPr>
          <w:rFonts w:ascii="Calibri" w:hAnsi="Calibri" w:cs="Calibri"/>
          <w:szCs w:val="22"/>
        </w:rPr>
        <w:t xml:space="preserve">The application deadline is </w:t>
      </w:r>
      <w:r w:rsidR="000D56A5" w:rsidRPr="00D34092">
        <w:rPr>
          <w:rFonts w:ascii="Calibri" w:hAnsi="Calibri" w:cs="Calibri"/>
          <w:b/>
          <w:szCs w:val="22"/>
        </w:rPr>
        <w:t>29 September 2021</w:t>
      </w:r>
      <w:bookmarkStart w:id="0" w:name="_GoBack"/>
      <w:bookmarkEnd w:id="0"/>
      <w:r>
        <w:rPr>
          <w:rFonts w:ascii="Calibri" w:hAnsi="Calibri" w:cs="Calibri"/>
          <w:b/>
          <w:szCs w:val="22"/>
        </w:rPr>
        <w:t>.</w:t>
      </w:r>
    </w:p>
    <w:p w14:paraId="5C5BD2A6" w14:textId="77777777" w:rsidR="00E80CC2" w:rsidRDefault="00E80CC2" w:rsidP="00E80CC2">
      <w:pPr>
        <w:rPr>
          <w:rFonts w:ascii="Calibri" w:hAnsi="Calibri" w:cs="Calibri"/>
          <w:szCs w:val="22"/>
        </w:rPr>
      </w:pPr>
    </w:p>
    <w:p w14:paraId="1B0B48B6" w14:textId="4C173B58" w:rsidR="00FF5626" w:rsidRPr="000F3BAC" w:rsidRDefault="000D56A5" w:rsidP="000E6219">
      <w:pPr>
        <w:rPr>
          <w:rFonts w:ascii="Calibri" w:hAnsi="Calibri" w:cs="Calibri"/>
          <w:szCs w:val="22"/>
        </w:rPr>
      </w:pPr>
      <w:hyperlink r:id="rId10" w:history="1">
        <w:r w:rsidR="000E6219">
          <w:rPr>
            <w:rStyle w:val="Hyperlink"/>
            <w:rFonts w:ascii="Calibri" w:hAnsi="Calibri" w:cs="Calibri"/>
            <w:szCs w:val="22"/>
          </w:rPr>
          <w:t>Privacy Policy</w:t>
        </w:r>
      </w:hyperlink>
    </w:p>
    <w:sectPr w:rsidR="00FF5626" w:rsidRPr="000F3BAC" w:rsidSect="00895940">
      <w:headerReference w:type="even" r:id="rId11"/>
      <w:headerReference w:type="default" r:id="rId12"/>
      <w:footerReference w:type="even" r:id="rId13"/>
      <w:footerReference w:type="default" r:id="rId14"/>
      <w:headerReference w:type="first" r:id="rId15"/>
      <w:footerReference w:type="first" r:id="rId16"/>
      <w:pgSz w:w="11906" w:h="16838" w:code="9"/>
      <w:pgMar w:top="2552" w:right="1418"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8B05EE" w16cid:durableId="244CA9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1E7C4" w14:textId="77777777" w:rsidR="00F862D0" w:rsidRDefault="00F862D0">
      <w:r>
        <w:separator/>
      </w:r>
    </w:p>
  </w:endnote>
  <w:endnote w:type="continuationSeparator" w:id="0">
    <w:p w14:paraId="34170A1E" w14:textId="77777777" w:rsidR="00F862D0" w:rsidRDefault="00F8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542D1" w14:textId="77777777" w:rsidR="00766D04" w:rsidRDefault="00766D04" w:rsidP="004D11A5">
    <w:pPr>
      <w:framePr w:wrap="around" w:vAnchor="text" w:hAnchor="margin" w:xAlign="right" w:y="1"/>
    </w:pPr>
    <w:r>
      <w:fldChar w:fldCharType="begin"/>
    </w:r>
    <w:r>
      <w:instrText xml:space="preserve">PAGE  </w:instrText>
    </w:r>
    <w:r>
      <w:fldChar w:fldCharType="end"/>
    </w:r>
  </w:p>
  <w:p w14:paraId="113153D9" w14:textId="77777777" w:rsidR="00766D04" w:rsidRDefault="00766D04" w:rsidP="002A19A2">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23DA3" w14:textId="77777777" w:rsidR="00507917" w:rsidRDefault="0050791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F3856" w14:textId="77777777" w:rsidR="00507917" w:rsidRDefault="005079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BE689" w14:textId="77777777" w:rsidR="00F862D0" w:rsidRDefault="00F862D0">
      <w:r>
        <w:separator/>
      </w:r>
    </w:p>
  </w:footnote>
  <w:footnote w:type="continuationSeparator" w:id="0">
    <w:p w14:paraId="26636DE6" w14:textId="77777777" w:rsidR="00F862D0" w:rsidRDefault="00F86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EC5F4" w14:textId="77777777" w:rsidR="00507917" w:rsidRDefault="00507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703C1" w14:textId="3021A210" w:rsidR="002C4225" w:rsidRPr="005157F0" w:rsidRDefault="00507917" w:rsidP="00507917">
    <w:pPr>
      <w:pStyle w:val="Kopfzeile"/>
      <w:jc w:val="right"/>
      <w:rPr>
        <w:sz w:val="36"/>
        <w:szCs w:val="36"/>
      </w:rPr>
    </w:pPr>
    <w:r>
      <w:rPr>
        <w:noProof/>
        <w:lang w:val="de-DE"/>
      </w:rPr>
      <w:drawing>
        <wp:inline distT="0" distB="0" distL="0" distR="0" wp14:anchorId="3AEAB079" wp14:editId="5880EAE5">
          <wp:extent cx="2343150" cy="647700"/>
          <wp:effectExtent l="0" t="0" r="0" b="0"/>
          <wp:docPr id="2" name="Bild 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647700"/>
                  </a:xfrm>
                  <a:prstGeom prst="rect">
                    <a:avLst/>
                  </a:prstGeom>
                  <a:solidFill>
                    <a:srgbClr val="FFFFFF"/>
                  </a:solid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108A6" w14:textId="77777777" w:rsidR="00507917" w:rsidRDefault="005079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E14DF6A"/>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C123F2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86E4748C"/>
    <w:lvl w:ilvl="0">
      <w:numFmt w:val="bullet"/>
      <w:lvlText w:val="*"/>
      <w:lvlJc w:val="left"/>
    </w:lvl>
  </w:abstractNum>
  <w:abstractNum w:abstractNumId="3" w15:restartNumberingAfterBreak="0">
    <w:nsid w:val="017E7370"/>
    <w:multiLevelType w:val="hybridMultilevel"/>
    <w:tmpl w:val="67F6AC7C"/>
    <w:lvl w:ilvl="0" w:tplc="0409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86832C1"/>
    <w:multiLevelType w:val="hybridMultilevel"/>
    <w:tmpl w:val="841CC784"/>
    <w:lvl w:ilvl="0" w:tplc="04090005">
      <w:start w:val="1"/>
      <w:numFmt w:val="bullet"/>
      <w:lvlText w:val=""/>
      <w:lvlJc w:val="left"/>
      <w:pPr>
        <w:tabs>
          <w:tab w:val="num" w:pos="720"/>
        </w:tabs>
        <w:ind w:left="72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820E70"/>
    <w:multiLevelType w:val="hybridMultilevel"/>
    <w:tmpl w:val="3A30B92C"/>
    <w:lvl w:ilvl="0" w:tplc="04090005">
      <w:start w:val="1"/>
      <w:numFmt w:val="bullet"/>
      <w:lvlText w:val=""/>
      <w:lvlJc w:val="left"/>
      <w:pPr>
        <w:tabs>
          <w:tab w:val="num" w:pos="720"/>
        </w:tabs>
        <w:ind w:left="720" w:hanging="360"/>
      </w:pPr>
      <w:rPr>
        <w:rFonts w:ascii="Wingdings" w:hAnsi="Wingdings"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4A1C86"/>
    <w:multiLevelType w:val="hybridMultilevel"/>
    <w:tmpl w:val="F32EE148"/>
    <w:lvl w:ilvl="0" w:tplc="0C070001">
      <w:start w:val="1"/>
      <w:numFmt w:val="bullet"/>
      <w:lvlText w:val=""/>
      <w:lvlJc w:val="left"/>
      <w:pPr>
        <w:ind w:left="294" w:hanging="360"/>
      </w:pPr>
      <w:rPr>
        <w:rFonts w:ascii="Symbol" w:hAnsi="Symbol" w:hint="default"/>
      </w:rPr>
    </w:lvl>
    <w:lvl w:ilvl="1" w:tplc="0C070003" w:tentative="1">
      <w:start w:val="1"/>
      <w:numFmt w:val="bullet"/>
      <w:lvlText w:val="o"/>
      <w:lvlJc w:val="left"/>
      <w:pPr>
        <w:ind w:left="1014" w:hanging="360"/>
      </w:pPr>
      <w:rPr>
        <w:rFonts w:ascii="Courier New" w:hAnsi="Courier New" w:cs="Courier New" w:hint="default"/>
      </w:rPr>
    </w:lvl>
    <w:lvl w:ilvl="2" w:tplc="0C070005" w:tentative="1">
      <w:start w:val="1"/>
      <w:numFmt w:val="bullet"/>
      <w:lvlText w:val=""/>
      <w:lvlJc w:val="left"/>
      <w:pPr>
        <w:ind w:left="1734" w:hanging="360"/>
      </w:pPr>
      <w:rPr>
        <w:rFonts w:ascii="Wingdings" w:hAnsi="Wingdings" w:hint="default"/>
      </w:rPr>
    </w:lvl>
    <w:lvl w:ilvl="3" w:tplc="0C070001" w:tentative="1">
      <w:start w:val="1"/>
      <w:numFmt w:val="bullet"/>
      <w:lvlText w:val=""/>
      <w:lvlJc w:val="left"/>
      <w:pPr>
        <w:ind w:left="2454" w:hanging="360"/>
      </w:pPr>
      <w:rPr>
        <w:rFonts w:ascii="Symbol" w:hAnsi="Symbol" w:hint="default"/>
      </w:rPr>
    </w:lvl>
    <w:lvl w:ilvl="4" w:tplc="0C070003" w:tentative="1">
      <w:start w:val="1"/>
      <w:numFmt w:val="bullet"/>
      <w:lvlText w:val="o"/>
      <w:lvlJc w:val="left"/>
      <w:pPr>
        <w:ind w:left="3174" w:hanging="360"/>
      </w:pPr>
      <w:rPr>
        <w:rFonts w:ascii="Courier New" w:hAnsi="Courier New" w:cs="Courier New" w:hint="default"/>
      </w:rPr>
    </w:lvl>
    <w:lvl w:ilvl="5" w:tplc="0C070005" w:tentative="1">
      <w:start w:val="1"/>
      <w:numFmt w:val="bullet"/>
      <w:lvlText w:val=""/>
      <w:lvlJc w:val="left"/>
      <w:pPr>
        <w:ind w:left="3894" w:hanging="360"/>
      </w:pPr>
      <w:rPr>
        <w:rFonts w:ascii="Wingdings" w:hAnsi="Wingdings" w:hint="default"/>
      </w:rPr>
    </w:lvl>
    <w:lvl w:ilvl="6" w:tplc="0C070001" w:tentative="1">
      <w:start w:val="1"/>
      <w:numFmt w:val="bullet"/>
      <w:lvlText w:val=""/>
      <w:lvlJc w:val="left"/>
      <w:pPr>
        <w:ind w:left="4614" w:hanging="360"/>
      </w:pPr>
      <w:rPr>
        <w:rFonts w:ascii="Symbol" w:hAnsi="Symbol" w:hint="default"/>
      </w:rPr>
    </w:lvl>
    <w:lvl w:ilvl="7" w:tplc="0C070003" w:tentative="1">
      <w:start w:val="1"/>
      <w:numFmt w:val="bullet"/>
      <w:lvlText w:val="o"/>
      <w:lvlJc w:val="left"/>
      <w:pPr>
        <w:ind w:left="5334" w:hanging="360"/>
      </w:pPr>
      <w:rPr>
        <w:rFonts w:ascii="Courier New" w:hAnsi="Courier New" w:cs="Courier New" w:hint="default"/>
      </w:rPr>
    </w:lvl>
    <w:lvl w:ilvl="8" w:tplc="0C070005" w:tentative="1">
      <w:start w:val="1"/>
      <w:numFmt w:val="bullet"/>
      <w:lvlText w:val=""/>
      <w:lvlJc w:val="left"/>
      <w:pPr>
        <w:ind w:left="6054" w:hanging="360"/>
      </w:pPr>
      <w:rPr>
        <w:rFonts w:ascii="Wingdings" w:hAnsi="Wingdings" w:hint="default"/>
      </w:rPr>
    </w:lvl>
  </w:abstractNum>
  <w:abstractNum w:abstractNumId="7" w15:restartNumberingAfterBreak="0">
    <w:nsid w:val="15DC4AA8"/>
    <w:multiLevelType w:val="hybridMultilevel"/>
    <w:tmpl w:val="BC1E644E"/>
    <w:lvl w:ilvl="0" w:tplc="D1821554">
      <w:start w:val="1"/>
      <w:numFmt w:val="bullet"/>
      <w:lvlText w:val=""/>
      <w:lvlJc w:val="left"/>
      <w:pPr>
        <w:tabs>
          <w:tab w:val="num" w:pos="720"/>
        </w:tabs>
        <w:ind w:left="720" w:hanging="360"/>
      </w:pPr>
      <w:rPr>
        <w:rFonts w:ascii="Webdings" w:hAnsi="Web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B29DF"/>
    <w:multiLevelType w:val="hybridMultilevel"/>
    <w:tmpl w:val="06A07FB2"/>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B177AA"/>
    <w:multiLevelType w:val="hybridMultilevel"/>
    <w:tmpl w:val="21365F94"/>
    <w:lvl w:ilvl="0" w:tplc="04090005">
      <w:start w:val="1"/>
      <w:numFmt w:val="bullet"/>
      <w:lvlText w:val=""/>
      <w:lvlJc w:val="left"/>
      <w:pPr>
        <w:tabs>
          <w:tab w:val="num" w:pos="720"/>
        </w:tabs>
        <w:ind w:left="72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973429"/>
    <w:multiLevelType w:val="multilevel"/>
    <w:tmpl w:val="0C07001F"/>
    <w:lvl w:ilvl="0">
      <w:start w:val="1"/>
      <w:numFmt w:val="decimal"/>
      <w:lvlText w:val="%1."/>
      <w:lvlJc w:val="left"/>
      <w:pPr>
        <w:ind w:left="1070" w:hanging="360"/>
      </w:pPr>
    </w:lvl>
    <w:lvl w:ilvl="1">
      <w:start w:val="1"/>
      <w:numFmt w:val="decimal"/>
      <w:lvlText w:val="%1.%2."/>
      <w:lvlJc w:val="left"/>
      <w:pPr>
        <w:ind w:left="1502" w:hanging="432"/>
      </w:p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1" w15:restartNumberingAfterBreak="0">
    <w:nsid w:val="33160AE7"/>
    <w:multiLevelType w:val="hybridMultilevel"/>
    <w:tmpl w:val="E09436F4"/>
    <w:lvl w:ilvl="0" w:tplc="0409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58E359C"/>
    <w:multiLevelType w:val="hybridMultilevel"/>
    <w:tmpl w:val="B9FCA9E4"/>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4208BA"/>
    <w:multiLevelType w:val="multilevel"/>
    <w:tmpl w:val="0C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5F517A5"/>
    <w:multiLevelType w:val="hybridMultilevel"/>
    <w:tmpl w:val="9DA66480"/>
    <w:lvl w:ilvl="0" w:tplc="04090005">
      <w:start w:val="1"/>
      <w:numFmt w:val="bullet"/>
      <w:lvlText w:val=""/>
      <w:lvlJc w:val="left"/>
      <w:pPr>
        <w:tabs>
          <w:tab w:val="num" w:pos="720"/>
        </w:tabs>
        <w:ind w:left="72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EF5425"/>
    <w:multiLevelType w:val="hybridMultilevel"/>
    <w:tmpl w:val="67F6AC7C"/>
    <w:lvl w:ilvl="0" w:tplc="0409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BD4EE8"/>
    <w:multiLevelType w:val="hybridMultilevel"/>
    <w:tmpl w:val="CF625B92"/>
    <w:lvl w:ilvl="0" w:tplc="0409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B1202C7"/>
    <w:multiLevelType w:val="hybridMultilevel"/>
    <w:tmpl w:val="96E44AF8"/>
    <w:lvl w:ilvl="0" w:tplc="04090005">
      <w:start w:val="1"/>
      <w:numFmt w:val="bullet"/>
      <w:lvlText w:val=""/>
      <w:lvlJc w:val="left"/>
      <w:pPr>
        <w:tabs>
          <w:tab w:val="num" w:pos="720"/>
        </w:tabs>
        <w:ind w:left="720" w:hanging="360"/>
      </w:pPr>
      <w:rPr>
        <w:rFonts w:ascii="Wingdings" w:hAnsi="Wingdings" w:hint="default"/>
      </w:rPr>
    </w:lvl>
    <w:lvl w:ilvl="1" w:tplc="607E3A5A">
      <w:start w:val="1"/>
      <w:numFmt w:val="bullet"/>
      <w:lvlText w:val="-"/>
      <w:lvlJc w:val="left"/>
      <w:pPr>
        <w:tabs>
          <w:tab w:val="num" w:pos="1440"/>
        </w:tabs>
        <w:ind w:left="1440" w:hanging="360"/>
      </w:pPr>
      <w:rPr>
        <w:rFonts w:ascii="Calibri" w:hAnsi="Calibri"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F05C9D"/>
    <w:multiLevelType w:val="hybridMultilevel"/>
    <w:tmpl w:val="67F6AC7C"/>
    <w:lvl w:ilvl="0" w:tplc="0409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EA9659E"/>
    <w:multiLevelType w:val="hybridMultilevel"/>
    <w:tmpl w:val="3EA6EF42"/>
    <w:lvl w:ilvl="0" w:tplc="0407000F">
      <w:start w:val="1"/>
      <w:numFmt w:val="decimal"/>
      <w:lvlText w:val="%1."/>
      <w:lvlJc w:val="left"/>
      <w:pPr>
        <w:tabs>
          <w:tab w:val="num" w:pos="720"/>
        </w:tabs>
        <w:ind w:left="720" w:hanging="360"/>
      </w:pPr>
      <w:rPr>
        <w:rFont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2"/>
  </w:num>
  <w:num w:numId="3">
    <w:abstractNumId w:val="8"/>
  </w:num>
  <w:num w:numId="4">
    <w:abstractNumId w:val="13"/>
  </w:num>
  <w:num w:numId="5">
    <w:abstractNumId w:val="19"/>
  </w:num>
  <w:num w:numId="6">
    <w:abstractNumId w:val="16"/>
  </w:num>
  <w:num w:numId="7">
    <w:abstractNumId w:val="11"/>
  </w:num>
  <w:num w:numId="8">
    <w:abstractNumId w:val="15"/>
  </w:num>
  <w:num w:numId="9">
    <w:abstractNumId w:val="4"/>
  </w:num>
  <w:num w:numId="10">
    <w:abstractNumId w:val="14"/>
  </w:num>
  <w:num w:numId="11">
    <w:abstractNumId w:val="5"/>
  </w:num>
  <w:num w:numId="12">
    <w:abstractNumId w:val="9"/>
  </w:num>
  <w:num w:numId="13">
    <w:abstractNumId w:val="5"/>
  </w:num>
  <w:num w:numId="14">
    <w:abstractNumId w:val="9"/>
  </w:num>
  <w:num w:numId="15">
    <w:abstractNumId w:val="2"/>
    <w:lvlOverride w:ilvl="0">
      <w:lvl w:ilvl="0">
        <w:numFmt w:val="bullet"/>
        <w:lvlText w:val=""/>
        <w:legacy w:legacy="1" w:legacySpace="0" w:legacyIndent="360"/>
        <w:lvlJc w:val="left"/>
        <w:rPr>
          <w:rFonts w:ascii="Symbol" w:hAnsi="Symbol" w:hint="default"/>
        </w:rPr>
      </w:lvl>
    </w:lvlOverride>
  </w:num>
  <w:num w:numId="16">
    <w:abstractNumId w:val="3"/>
  </w:num>
  <w:num w:numId="17">
    <w:abstractNumId w:val="18"/>
  </w:num>
  <w:num w:numId="18">
    <w:abstractNumId w:val="6"/>
  </w:num>
  <w:num w:numId="19">
    <w:abstractNumId w:val="17"/>
  </w:num>
  <w:num w:numId="20">
    <w:abstractNumId w:val="10"/>
  </w:num>
  <w:num w:numId="21">
    <w:abstractNumId w:val="1"/>
  </w:num>
  <w:num w:numId="22">
    <w:abstractNumId w:val="0"/>
  </w:num>
  <w:num w:numId="23">
    <w:abstractNumId w:val="0"/>
  </w:num>
  <w:num w:numId="24">
    <w:abstractNumId w:val="1"/>
  </w:num>
  <w:num w:numId="25">
    <w:abstractNumId w:val="0"/>
  </w:num>
  <w:num w:numId="26">
    <w:abstractNumId w:val="0"/>
  </w:num>
  <w:num w:numId="27">
    <w:abstractNumId w:val="0"/>
  </w:num>
  <w:num w:numId="28">
    <w:abstractNumId w:val="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F83"/>
    <w:rsid w:val="0000064C"/>
    <w:rsid w:val="00005ECD"/>
    <w:rsid w:val="000065CD"/>
    <w:rsid w:val="00006C16"/>
    <w:rsid w:val="00007D60"/>
    <w:rsid w:val="00010624"/>
    <w:rsid w:val="000126A4"/>
    <w:rsid w:val="000175AA"/>
    <w:rsid w:val="00020973"/>
    <w:rsid w:val="00023C29"/>
    <w:rsid w:val="000268B9"/>
    <w:rsid w:val="0003164E"/>
    <w:rsid w:val="00031C59"/>
    <w:rsid w:val="00032850"/>
    <w:rsid w:val="00033EB1"/>
    <w:rsid w:val="000358BB"/>
    <w:rsid w:val="00036585"/>
    <w:rsid w:val="00040384"/>
    <w:rsid w:val="00042205"/>
    <w:rsid w:val="0004276E"/>
    <w:rsid w:val="00042E2B"/>
    <w:rsid w:val="00043CBB"/>
    <w:rsid w:val="00043D07"/>
    <w:rsid w:val="00047429"/>
    <w:rsid w:val="000518B8"/>
    <w:rsid w:val="00052EE5"/>
    <w:rsid w:val="00054123"/>
    <w:rsid w:val="0005774D"/>
    <w:rsid w:val="000619B7"/>
    <w:rsid w:val="00062ACB"/>
    <w:rsid w:val="00063470"/>
    <w:rsid w:val="00064602"/>
    <w:rsid w:val="00066977"/>
    <w:rsid w:val="000672A8"/>
    <w:rsid w:val="000728EB"/>
    <w:rsid w:val="00072A91"/>
    <w:rsid w:val="00074DFF"/>
    <w:rsid w:val="000775A2"/>
    <w:rsid w:val="00082759"/>
    <w:rsid w:val="000852C2"/>
    <w:rsid w:val="00086777"/>
    <w:rsid w:val="0008768B"/>
    <w:rsid w:val="00087BC4"/>
    <w:rsid w:val="0009033E"/>
    <w:rsid w:val="00091A57"/>
    <w:rsid w:val="00094272"/>
    <w:rsid w:val="00094646"/>
    <w:rsid w:val="0009772C"/>
    <w:rsid w:val="0009787A"/>
    <w:rsid w:val="000A0EB4"/>
    <w:rsid w:val="000A1CD6"/>
    <w:rsid w:val="000A1F1C"/>
    <w:rsid w:val="000A3B7C"/>
    <w:rsid w:val="000A40C6"/>
    <w:rsid w:val="000A6789"/>
    <w:rsid w:val="000A7BA8"/>
    <w:rsid w:val="000B18A4"/>
    <w:rsid w:val="000B191B"/>
    <w:rsid w:val="000B27FB"/>
    <w:rsid w:val="000B2D26"/>
    <w:rsid w:val="000B55F2"/>
    <w:rsid w:val="000B7ACB"/>
    <w:rsid w:val="000C1D5C"/>
    <w:rsid w:val="000C55A8"/>
    <w:rsid w:val="000C5A7B"/>
    <w:rsid w:val="000C6133"/>
    <w:rsid w:val="000D1563"/>
    <w:rsid w:val="000D1B4E"/>
    <w:rsid w:val="000D36A6"/>
    <w:rsid w:val="000D52A8"/>
    <w:rsid w:val="000D52FE"/>
    <w:rsid w:val="000D56A5"/>
    <w:rsid w:val="000D5DA6"/>
    <w:rsid w:val="000D64BC"/>
    <w:rsid w:val="000D7062"/>
    <w:rsid w:val="000D7F3E"/>
    <w:rsid w:val="000E1FF0"/>
    <w:rsid w:val="000E2638"/>
    <w:rsid w:val="000E2A59"/>
    <w:rsid w:val="000E6219"/>
    <w:rsid w:val="000F2F5C"/>
    <w:rsid w:val="000F3BAC"/>
    <w:rsid w:val="000F42D8"/>
    <w:rsid w:val="000F470A"/>
    <w:rsid w:val="000F4F1E"/>
    <w:rsid w:val="000F5A09"/>
    <w:rsid w:val="000F790B"/>
    <w:rsid w:val="00100316"/>
    <w:rsid w:val="001006D8"/>
    <w:rsid w:val="001019DA"/>
    <w:rsid w:val="00103E6D"/>
    <w:rsid w:val="001045E6"/>
    <w:rsid w:val="00104E6C"/>
    <w:rsid w:val="001057FA"/>
    <w:rsid w:val="001061ED"/>
    <w:rsid w:val="0010714A"/>
    <w:rsid w:val="00111297"/>
    <w:rsid w:val="00115CEC"/>
    <w:rsid w:val="001161A9"/>
    <w:rsid w:val="0011692D"/>
    <w:rsid w:val="001222DB"/>
    <w:rsid w:val="001224CC"/>
    <w:rsid w:val="001244A5"/>
    <w:rsid w:val="00125BEE"/>
    <w:rsid w:val="00125ECB"/>
    <w:rsid w:val="0012660D"/>
    <w:rsid w:val="00126641"/>
    <w:rsid w:val="00131F1E"/>
    <w:rsid w:val="00136AE3"/>
    <w:rsid w:val="00136B40"/>
    <w:rsid w:val="00142A32"/>
    <w:rsid w:val="001432BA"/>
    <w:rsid w:val="001433BE"/>
    <w:rsid w:val="00144570"/>
    <w:rsid w:val="00145F67"/>
    <w:rsid w:val="00146218"/>
    <w:rsid w:val="001462F8"/>
    <w:rsid w:val="00146DF0"/>
    <w:rsid w:val="0015107D"/>
    <w:rsid w:val="0015348B"/>
    <w:rsid w:val="00157C2C"/>
    <w:rsid w:val="00162013"/>
    <w:rsid w:val="00164150"/>
    <w:rsid w:val="001643F2"/>
    <w:rsid w:val="001659A4"/>
    <w:rsid w:val="001661A9"/>
    <w:rsid w:val="0016688D"/>
    <w:rsid w:val="001712AF"/>
    <w:rsid w:val="00171871"/>
    <w:rsid w:val="00174B0B"/>
    <w:rsid w:val="001752DA"/>
    <w:rsid w:val="0017611D"/>
    <w:rsid w:val="001769DF"/>
    <w:rsid w:val="00183348"/>
    <w:rsid w:val="00183614"/>
    <w:rsid w:val="00185087"/>
    <w:rsid w:val="0018542A"/>
    <w:rsid w:val="0018636B"/>
    <w:rsid w:val="0019004F"/>
    <w:rsid w:val="00190273"/>
    <w:rsid w:val="00190719"/>
    <w:rsid w:val="0019099C"/>
    <w:rsid w:val="001927EB"/>
    <w:rsid w:val="001929A7"/>
    <w:rsid w:val="001934F3"/>
    <w:rsid w:val="00194DC9"/>
    <w:rsid w:val="00197215"/>
    <w:rsid w:val="001A371E"/>
    <w:rsid w:val="001A58FB"/>
    <w:rsid w:val="001B0CC9"/>
    <w:rsid w:val="001B182E"/>
    <w:rsid w:val="001B221A"/>
    <w:rsid w:val="001B23ED"/>
    <w:rsid w:val="001B4A81"/>
    <w:rsid w:val="001B53E0"/>
    <w:rsid w:val="001B7A2B"/>
    <w:rsid w:val="001C4A42"/>
    <w:rsid w:val="001C51B2"/>
    <w:rsid w:val="001C569C"/>
    <w:rsid w:val="001C648F"/>
    <w:rsid w:val="001C6A92"/>
    <w:rsid w:val="001D103E"/>
    <w:rsid w:val="001D1ADB"/>
    <w:rsid w:val="001D585E"/>
    <w:rsid w:val="001D5EAB"/>
    <w:rsid w:val="001D7EA1"/>
    <w:rsid w:val="001E1C69"/>
    <w:rsid w:val="001E26B9"/>
    <w:rsid w:val="001E3603"/>
    <w:rsid w:val="001E4B6D"/>
    <w:rsid w:val="001E5EE7"/>
    <w:rsid w:val="001E649C"/>
    <w:rsid w:val="001E78AA"/>
    <w:rsid w:val="001F18C4"/>
    <w:rsid w:val="001F1908"/>
    <w:rsid w:val="001F3030"/>
    <w:rsid w:val="001F3FDC"/>
    <w:rsid w:val="002003F6"/>
    <w:rsid w:val="002005B1"/>
    <w:rsid w:val="00210F13"/>
    <w:rsid w:val="002128F5"/>
    <w:rsid w:val="0021428D"/>
    <w:rsid w:val="00214F19"/>
    <w:rsid w:val="00215BC4"/>
    <w:rsid w:val="00217BAC"/>
    <w:rsid w:val="002208AE"/>
    <w:rsid w:val="002208EB"/>
    <w:rsid w:val="00221BDE"/>
    <w:rsid w:val="002229BD"/>
    <w:rsid w:val="0022379A"/>
    <w:rsid w:val="00224290"/>
    <w:rsid w:val="002266D5"/>
    <w:rsid w:val="00226FE6"/>
    <w:rsid w:val="0023121C"/>
    <w:rsid w:val="0023151D"/>
    <w:rsid w:val="00236831"/>
    <w:rsid w:val="002436B7"/>
    <w:rsid w:val="00244920"/>
    <w:rsid w:val="002449EC"/>
    <w:rsid w:val="00244D29"/>
    <w:rsid w:val="00244E4B"/>
    <w:rsid w:val="00245764"/>
    <w:rsid w:val="002550E2"/>
    <w:rsid w:val="00257175"/>
    <w:rsid w:val="00257320"/>
    <w:rsid w:val="00262ABF"/>
    <w:rsid w:val="002634F8"/>
    <w:rsid w:val="0026427A"/>
    <w:rsid w:val="00265961"/>
    <w:rsid w:val="00266445"/>
    <w:rsid w:val="0026667F"/>
    <w:rsid w:val="002673FE"/>
    <w:rsid w:val="002702EA"/>
    <w:rsid w:val="00271177"/>
    <w:rsid w:val="00273441"/>
    <w:rsid w:val="002757D6"/>
    <w:rsid w:val="002759F0"/>
    <w:rsid w:val="002802F3"/>
    <w:rsid w:val="00282D60"/>
    <w:rsid w:val="00282FA7"/>
    <w:rsid w:val="00283953"/>
    <w:rsid w:val="00283BA1"/>
    <w:rsid w:val="00284611"/>
    <w:rsid w:val="00284B9A"/>
    <w:rsid w:val="0028597F"/>
    <w:rsid w:val="00286BC4"/>
    <w:rsid w:val="00291446"/>
    <w:rsid w:val="002914EE"/>
    <w:rsid w:val="00291ACA"/>
    <w:rsid w:val="002956B9"/>
    <w:rsid w:val="002969A9"/>
    <w:rsid w:val="002A0AF3"/>
    <w:rsid w:val="002A19A2"/>
    <w:rsid w:val="002A395E"/>
    <w:rsid w:val="002A39FF"/>
    <w:rsid w:val="002A427C"/>
    <w:rsid w:val="002A4753"/>
    <w:rsid w:val="002A5A3F"/>
    <w:rsid w:val="002B1282"/>
    <w:rsid w:val="002B2657"/>
    <w:rsid w:val="002B47DA"/>
    <w:rsid w:val="002B67D0"/>
    <w:rsid w:val="002B6DD0"/>
    <w:rsid w:val="002C153E"/>
    <w:rsid w:val="002C4225"/>
    <w:rsid w:val="002C754F"/>
    <w:rsid w:val="002D03F5"/>
    <w:rsid w:val="002D100C"/>
    <w:rsid w:val="002D2709"/>
    <w:rsid w:val="002D3890"/>
    <w:rsid w:val="002D626F"/>
    <w:rsid w:val="002D7BC8"/>
    <w:rsid w:val="002D7C75"/>
    <w:rsid w:val="002D7DC5"/>
    <w:rsid w:val="002E0779"/>
    <w:rsid w:val="002E5409"/>
    <w:rsid w:val="002E610D"/>
    <w:rsid w:val="002E7A0F"/>
    <w:rsid w:val="002F0834"/>
    <w:rsid w:val="002F109E"/>
    <w:rsid w:val="002F37F7"/>
    <w:rsid w:val="002F5018"/>
    <w:rsid w:val="002F579C"/>
    <w:rsid w:val="00300C9B"/>
    <w:rsid w:val="00303460"/>
    <w:rsid w:val="00304EC4"/>
    <w:rsid w:val="00310C72"/>
    <w:rsid w:val="003124F0"/>
    <w:rsid w:val="00312A66"/>
    <w:rsid w:val="00314019"/>
    <w:rsid w:val="003141ED"/>
    <w:rsid w:val="00316F76"/>
    <w:rsid w:val="003209AF"/>
    <w:rsid w:val="00321FE3"/>
    <w:rsid w:val="00324350"/>
    <w:rsid w:val="00326411"/>
    <w:rsid w:val="00326A9F"/>
    <w:rsid w:val="00326C73"/>
    <w:rsid w:val="00327C13"/>
    <w:rsid w:val="00331715"/>
    <w:rsid w:val="00331BF3"/>
    <w:rsid w:val="00331C47"/>
    <w:rsid w:val="003343C6"/>
    <w:rsid w:val="003408EF"/>
    <w:rsid w:val="00344087"/>
    <w:rsid w:val="00344B11"/>
    <w:rsid w:val="0034587A"/>
    <w:rsid w:val="00345CD0"/>
    <w:rsid w:val="00346812"/>
    <w:rsid w:val="00347612"/>
    <w:rsid w:val="003513AC"/>
    <w:rsid w:val="0035322E"/>
    <w:rsid w:val="00354DB6"/>
    <w:rsid w:val="003551DD"/>
    <w:rsid w:val="00356897"/>
    <w:rsid w:val="00356B46"/>
    <w:rsid w:val="00363376"/>
    <w:rsid w:val="00363BD8"/>
    <w:rsid w:val="003667B1"/>
    <w:rsid w:val="00367FE4"/>
    <w:rsid w:val="00371EC5"/>
    <w:rsid w:val="00372CFA"/>
    <w:rsid w:val="00374101"/>
    <w:rsid w:val="0037614F"/>
    <w:rsid w:val="003765C0"/>
    <w:rsid w:val="00377119"/>
    <w:rsid w:val="0038326A"/>
    <w:rsid w:val="00386F6C"/>
    <w:rsid w:val="00387906"/>
    <w:rsid w:val="003879D0"/>
    <w:rsid w:val="0039419E"/>
    <w:rsid w:val="003A0C20"/>
    <w:rsid w:val="003A3087"/>
    <w:rsid w:val="003A4415"/>
    <w:rsid w:val="003A488E"/>
    <w:rsid w:val="003A7893"/>
    <w:rsid w:val="003B0140"/>
    <w:rsid w:val="003B2790"/>
    <w:rsid w:val="003B307B"/>
    <w:rsid w:val="003B41C4"/>
    <w:rsid w:val="003B5159"/>
    <w:rsid w:val="003B623C"/>
    <w:rsid w:val="003B685B"/>
    <w:rsid w:val="003B6894"/>
    <w:rsid w:val="003B6C0A"/>
    <w:rsid w:val="003C47CD"/>
    <w:rsid w:val="003C4DBC"/>
    <w:rsid w:val="003D0F89"/>
    <w:rsid w:val="003D19FE"/>
    <w:rsid w:val="003E0F78"/>
    <w:rsid w:val="003E2D93"/>
    <w:rsid w:val="003E4E99"/>
    <w:rsid w:val="003E5036"/>
    <w:rsid w:val="003E5068"/>
    <w:rsid w:val="003E5456"/>
    <w:rsid w:val="003F0D5C"/>
    <w:rsid w:val="003F1C99"/>
    <w:rsid w:val="003F3F97"/>
    <w:rsid w:val="003F4992"/>
    <w:rsid w:val="003F4D69"/>
    <w:rsid w:val="003F53AA"/>
    <w:rsid w:val="003F57A4"/>
    <w:rsid w:val="003F5918"/>
    <w:rsid w:val="003F7762"/>
    <w:rsid w:val="00401584"/>
    <w:rsid w:val="00401F98"/>
    <w:rsid w:val="004023CB"/>
    <w:rsid w:val="00402B72"/>
    <w:rsid w:val="0040512B"/>
    <w:rsid w:val="0041270A"/>
    <w:rsid w:val="00413102"/>
    <w:rsid w:val="00414967"/>
    <w:rsid w:val="004157E3"/>
    <w:rsid w:val="00416DEF"/>
    <w:rsid w:val="00417170"/>
    <w:rsid w:val="00427CE0"/>
    <w:rsid w:val="004356AC"/>
    <w:rsid w:val="00436707"/>
    <w:rsid w:val="004438EA"/>
    <w:rsid w:val="00452E71"/>
    <w:rsid w:val="00453FF1"/>
    <w:rsid w:val="00454711"/>
    <w:rsid w:val="00460698"/>
    <w:rsid w:val="00461E11"/>
    <w:rsid w:val="0046640D"/>
    <w:rsid w:val="004667DF"/>
    <w:rsid w:val="004723DB"/>
    <w:rsid w:val="00472A0C"/>
    <w:rsid w:val="0047713E"/>
    <w:rsid w:val="00481543"/>
    <w:rsid w:val="00482EFE"/>
    <w:rsid w:val="00490003"/>
    <w:rsid w:val="004938AC"/>
    <w:rsid w:val="00494D08"/>
    <w:rsid w:val="0049700D"/>
    <w:rsid w:val="004974F6"/>
    <w:rsid w:val="004A107C"/>
    <w:rsid w:val="004A52F7"/>
    <w:rsid w:val="004A543A"/>
    <w:rsid w:val="004A67E4"/>
    <w:rsid w:val="004C48B8"/>
    <w:rsid w:val="004D0956"/>
    <w:rsid w:val="004D11A5"/>
    <w:rsid w:val="004D1705"/>
    <w:rsid w:val="004D70D3"/>
    <w:rsid w:val="004D7684"/>
    <w:rsid w:val="004E12BE"/>
    <w:rsid w:val="004E3225"/>
    <w:rsid w:val="004E3544"/>
    <w:rsid w:val="004E369A"/>
    <w:rsid w:val="004E43F6"/>
    <w:rsid w:val="004E57D1"/>
    <w:rsid w:val="004F035C"/>
    <w:rsid w:val="004F061F"/>
    <w:rsid w:val="004F2778"/>
    <w:rsid w:val="004F4592"/>
    <w:rsid w:val="00503533"/>
    <w:rsid w:val="00505246"/>
    <w:rsid w:val="00505462"/>
    <w:rsid w:val="00507917"/>
    <w:rsid w:val="00513F27"/>
    <w:rsid w:val="005157F0"/>
    <w:rsid w:val="00515E2D"/>
    <w:rsid w:val="00516542"/>
    <w:rsid w:val="0051764D"/>
    <w:rsid w:val="00517CF7"/>
    <w:rsid w:val="005204E3"/>
    <w:rsid w:val="00522330"/>
    <w:rsid w:val="00525CDF"/>
    <w:rsid w:val="00526DCE"/>
    <w:rsid w:val="00533C82"/>
    <w:rsid w:val="00540374"/>
    <w:rsid w:val="005427F8"/>
    <w:rsid w:val="00543159"/>
    <w:rsid w:val="00544D95"/>
    <w:rsid w:val="00545F22"/>
    <w:rsid w:val="005528C0"/>
    <w:rsid w:val="00552BA5"/>
    <w:rsid w:val="00552BE3"/>
    <w:rsid w:val="00553BEF"/>
    <w:rsid w:val="0055572E"/>
    <w:rsid w:val="00560356"/>
    <w:rsid w:val="00560ECB"/>
    <w:rsid w:val="005624EF"/>
    <w:rsid w:val="00563CE1"/>
    <w:rsid w:val="00564DBF"/>
    <w:rsid w:val="005713AE"/>
    <w:rsid w:val="005714E6"/>
    <w:rsid w:val="00572712"/>
    <w:rsid w:val="005740AF"/>
    <w:rsid w:val="00574241"/>
    <w:rsid w:val="00576BA0"/>
    <w:rsid w:val="0057720E"/>
    <w:rsid w:val="00581F7F"/>
    <w:rsid w:val="005848EE"/>
    <w:rsid w:val="00586C0A"/>
    <w:rsid w:val="005871B9"/>
    <w:rsid w:val="005929E7"/>
    <w:rsid w:val="00593726"/>
    <w:rsid w:val="00595186"/>
    <w:rsid w:val="00595BC9"/>
    <w:rsid w:val="005A0100"/>
    <w:rsid w:val="005A04C4"/>
    <w:rsid w:val="005A25A6"/>
    <w:rsid w:val="005B05D1"/>
    <w:rsid w:val="005B1532"/>
    <w:rsid w:val="005B32E6"/>
    <w:rsid w:val="005B44B7"/>
    <w:rsid w:val="005B4841"/>
    <w:rsid w:val="005B51E4"/>
    <w:rsid w:val="005B58E4"/>
    <w:rsid w:val="005B59F5"/>
    <w:rsid w:val="005C46CD"/>
    <w:rsid w:val="005C53EC"/>
    <w:rsid w:val="005C6B19"/>
    <w:rsid w:val="005D0556"/>
    <w:rsid w:val="005D0B09"/>
    <w:rsid w:val="005D40C1"/>
    <w:rsid w:val="005D6B13"/>
    <w:rsid w:val="005E0140"/>
    <w:rsid w:val="005E1C54"/>
    <w:rsid w:val="005E25A8"/>
    <w:rsid w:val="005E5DBE"/>
    <w:rsid w:val="005F4C81"/>
    <w:rsid w:val="005F5117"/>
    <w:rsid w:val="00600499"/>
    <w:rsid w:val="00600D86"/>
    <w:rsid w:val="0060206C"/>
    <w:rsid w:val="00602F06"/>
    <w:rsid w:val="0061224A"/>
    <w:rsid w:val="00616C51"/>
    <w:rsid w:val="00616D73"/>
    <w:rsid w:val="006208DB"/>
    <w:rsid w:val="00622C91"/>
    <w:rsid w:val="00623230"/>
    <w:rsid w:val="00624906"/>
    <w:rsid w:val="00624948"/>
    <w:rsid w:val="0062575F"/>
    <w:rsid w:val="006304D9"/>
    <w:rsid w:val="006321C8"/>
    <w:rsid w:val="006335E4"/>
    <w:rsid w:val="0063562D"/>
    <w:rsid w:val="00636689"/>
    <w:rsid w:val="00636929"/>
    <w:rsid w:val="00640248"/>
    <w:rsid w:val="00641B82"/>
    <w:rsid w:val="006425A3"/>
    <w:rsid w:val="00643A13"/>
    <w:rsid w:val="00645C43"/>
    <w:rsid w:val="006527E4"/>
    <w:rsid w:val="00653EF4"/>
    <w:rsid w:val="00656E2C"/>
    <w:rsid w:val="00657B7A"/>
    <w:rsid w:val="0066038D"/>
    <w:rsid w:val="006700A0"/>
    <w:rsid w:val="00671363"/>
    <w:rsid w:val="00674C30"/>
    <w:rsid w:val="006771F6"/>
    <w:rsid w:val="006824FF"/>
    <w:rsid w:val="00684141"/>
    <w:rsid w:val="006872A9"/>
    <w:rsid w:val="0069043A"/>
    <w:rsid w:val="00692D35"/>
    <w:rsid w:val="006963C4"/>
    <w:rsid w:val="00696437"/>
    <w:rsid w:val="006979D2"/>
    <w:rsid w:val="006A3AD8"/>
    <w:rsid w:val="006A48A2"/>
    <w:rsid w:val="006A5C50"/>
    <w:rsid w:val="006A6E9E"/>
    <w:rsid w:val="006B1F4B"/>
    <w:rsid w:val="006B23D5"/>
    <w:rsid w:val="006C546C"/>
    <w:rsid w:val="006C5E4A"/>
    <w:rsid w:val="006C6474"/>
    <w:rsid w:val="006C6C9F"/>
    <w:rsid w:val="006C72B3"/>
    <w:rsid w:val="006D2EAC"/>
    <w:rsid w:val="006D3062"/>
    <w:rsid w:val="006D4641"/>
    <w:rsid w:val="006D71C7"/>
    <w:rsid w:val="006D7647"/>
    <w:rsid w:val="006E197F"/>
    <w:rsid w:val="006E35B1"/>
    <w:rsid w:val="006E3E38"/>
    <w:rsid w:val="006F1376"/>
    <w:rsid w:val="006F189D"/>
    <w:rsid w:val="006F228C"/>
    <w:rsid w:val="006F26D5"/>
    <w:rsid w:val="006F46CC"/>
    <w:rsid w:val="006F5180"/>
    <w:rsid w:val="006F583F"/>
    <w:rsid w:val="006F5ECC"/>
    <w:rsid w:val="006F7E1D"/>
    <w:rsid w:val="007025E0"/>
    <w:rsid w:val="0070673D"/>
    <w:rsid w:val="007074B8"/>
    <w:rsid w:val="00712393"/>
    <w:rsid w:val="00713395"/>
    <w:rsid w:val="007176B0"/>
    <w:rsid w:val="00720A2B"/>
    <w:rsid w:val="0072249D"/>
    <w:rsid w:val="00727B9F"/>
    <w:rsid w:val="00727C2B"/>
    <w:rsid w:val="00731D5C"/>
    <w:rsid w:val="0073274F"/>
    <w:rsid w:val="007336AB"/>
    <w:rsid w:val="00740D49"/>
    <w:rsid w:val="0074392C"/>
    <w:rsid w:val="007439D9"/>
    <w:rsid w:val="00744630"/>
    <w:rsid w:val="00744EB8"/>
    <w:rsid w:val="00746400"/>
    <w:rsid w:val="00747794"/>
    <w:rsid w:val="00751859"/>
    <w:rsid w:val="00751949"/>
    <w:rsid w:val="00752907"/>
    <w:rsid w:val="00752FAB"/>
    <w:rsid w:val="00755950"/>
    <w:rsid w:val="00757D5D"/>
    <w:rsid w:val="007622A7"/>
    <w:rsid w:val="00763A61"/>
    <w:rsid w:val="00766D04"/>
    <w:rsid w:val="00770859"/>
    <w:rsid w:val="0077444C"/>
    <w:rsid w:val="00775D03"/>
    <w:rsid w:val="00777429"/>
    <w:rsid w:val="007814EA"/>
    <w:rsid w:val="00782094"/>
    <w:rsid w:val="007826EF"/>
    <w:rsid w:val="00786D57"/>
    <w:rsid w:val="00791657"/>
    <w:rsid w:val="00794D46"/>
    <w:rsid w:val="00795C2F"/>
    <w:rsid w:val="00797588"/>
    <w:rsid w:val="007978E4"/>
    <w:rsid w:val="007A0A7B"/>
    <w:rsid w:val="007A7F81"/>
    <w:rsid w:val="007B0104"/>
    <w:rsid w:val="007B109F"/>
    <w:rsid w:val="007B3604"/>
    <w:rsid w:val="007B5AB5"/>
    <w:rsid w:val="007C071C"/>
    <w:rsid w:val="007C2AF8"/>
    <w:rsid w:val="007C2B0B"/>
    <w:rsid w:val="007C6451"/>
    <w:rsid w:val="007C6D12"/>
    <w:rsid w:val="007D057A"/>
    <w:rsid w:val="007D0609"/>
    <w:rsid w:val="007D45BD"/>
    <w:rsid w:val="007D54E6"/>
    <w:rsid w:val="007E1254"/>
    <w:rsid w:val="007E1843"/>
    <w:rsid w:val="007E379E"/>
    <w:rsid w:val="007E60D0"/>
    <w:rsid w:val="007E6B2E"/>
    <w:rsid w:val="007E6D26"/>
    <w:rsid w:val="007E70DD"/>
    <w:rsid w:val="007F20E7"/>
    <w:rsid w:val="007F6180"/>
    <w:rsid w:val="007F6B8F"/>
    <w:rsid w:val="00800350"/>
    <w:rsid w:val="0080333A"/>
    <w:rsid w:val="00804EDE"/>
    <w:rsid w:val="00805034"/>
    <w:rsid w:val="008058CB"/>
    <w:rsid w:val="008065FA"/>
    <w:rsid w:val="00806B67"/>
    <w:rsid w:val="00807C1A"/>
    <w:rsid w:val="00807F0E"/>
    <w:rsid w:val="008100D2"/>
    <w:rsid w:val="00810ADE"/>
    <w:rsid w:val="00815AAF"/>
    <w:rsid w:val="00815ED4"/>
    <w:rsid w:val="008200E4"/>
    <w:rsid w:val="0082090D"/>
    <w:rsid w:val="008217D5"/>
    <w:rsid w:val="008235AD"/>
    <w:rsid w:val="0082488B"/>
    <w:rsid w:val="00827F2C"/>
    <w:rsid w:val="00830C94"/>
    <w:rsid w:val="0083116D"/>
    <w:rsid w:val="00831747"/>
    <w:rsid w:val="0083688E"/>
    <w:rsid w:val="00847B0E"/>
    <w:rsid w:val="00851993"/>
    <w:rsid w:val="008523F6"/>
    <w:rsid w:val="00852BE2"/>
    <w:rsid w:val="0085321C"/>
    <w:rsid w:val="00854194"/>
    <w:rsid w:val="008548EB"/>
    <w:rsid w:val="00854C61"/>
    <w:rsid w:val="00857B55"/>
    <w:rsid w:val="008618A8"/>
    <w:rsid w:val="00863C3C"/>
    <w:rsid w:val="0086471E"/>
    <w:rsid w:val="00867C93"/>
    <w:rsid w:val="0087051E"/>
    <w:rsid w:val="00873295"/>
    <w:rsid w:val="00875871"/>
    <w:rsid w:val="00876BEE"/>
    <w:rsid w:val="008824C5"/>
    <w:rsid w:val="0088347B"/>
    <w:rsid w:val="008835BA"/>
    <w:rsid w:val="00885B57"/>
    <w:rsid w:val="00886215"/>
    <w:rsid w:val="0088642B"/>
    <w:rsid w:val="008918CD"/>
    <w:rsid w:val="00895940"/>
    <w:rsid w:val="008A029F"/>
    <w:rsid w:val="008A137C"/>
    <w:rsid w:val="008A1553"/>
    <w:rsid w:val="008A18AF"/>
    <w:rsid w:val="008A293D"/>
    <w:rsid w:val="008A5213"/>
    <w:rsid w:val="008A5C47"/>
    <w:rsid w:val="008A6964"/>
    <w:rsid w:val="008A77C3"/>
    <w:rsid w:val="008B1D26"/>
    <w:rsid w:val="008B225C"/>
    <w:rsid w:val="008B2619"/>
    <w:rsid w:val="008B280F"/>
    <w:rsid w:val="008B4EEB"/>
    <w:rsid w:val="008B5BF3"/>
    <w:rsid w:val="008B5F75"/>
    <w:rsid w:val="008B701B"/>
    <w:rsid w:val="008B7C71"/>
    <w:rsid w:val="008C139C"/>
    <w:rsid w:val="008C45F5"/>
    <w:rsid w:val="008C5E9D"/>
    <w:rsid w:val="008C6081"/>
    <w:rsid w:val="008C723B"/>
    <w:rsid w:val="008D1A34"/>
    <w:rsid w:val="008D1F48"/>
    <w:rsid w:val="008D2378"/>
    <w:rsid w:val="008D3F49"/>
    <w:rsid w:val="008D4934"/>
    <w:rsid w:val="008D54E0"/>
    <w:rsid w:val="008E05B7"/>
    <w:rsid w:val="008E0933"/>
    <w:rsid w:val="008E0A96"/>
    <w:rsid w:val="008E14A8"/>
    <w:rsid w:val="008E25E7"/>
    <w:rsid w:val="008E56C0"/>
    <w:rsid w:val="008E6725"/>
    <w:rsid w:val="008F001F"/>
    <w:rsid w:val="008F17ED"/>
    <w:rsid w:val="008F264E"/>
    <w:rsid w:val="008F267D"/>
    <w:rsid w:val="008F360F"/>
    <w:rsid w:val="008F44A2"/>
    <w:rsid w:val="008F4555"/>
    <w:rsid w:val="0090125D"/>
    <w:rsid w:val="00901BA3"/>
    <w:rsid w:val="00905E84"/>
    <w:rsid w:val="00911098"/>
    <w:rsid w:val="009113BB"/>
    <w:rsid w:val="00914322"/>
    <w:rsid w:val="00915613"/>
    <w:rsid w:val="009172DD"/>
    <w:rsid w:val="0092121C"/>
    <w:rsid w:val="009218BA"/>
    <w:rsid w:val="009225FC"/>
    <w:rsid w:val="00923D8C"/>
    <w:rsid w:val="00924676"/>
    <w:rsid w:val="00924F30"/>
    <w:rsid w:val="00925AAD"/>
    <w:rsid w:val="00925B05"/>
    <w:rsid w:val="00926413"/>
    <w:rsid w:val="00933C4C"/>
    <w:rsid w:val="00935C23"/>
    <w:rsid w:val="00941D30"/>
    <w:rsid w:val="00942CE4"/>
    <w:rsid w:val="00943190"/>
    <w:rsid w:val="00946D78"/>
    <w:rsid w:val="009510D8"/>
    <w:rsid w:val="00951667"/>
    <w:rsid w:val="00952200"/>
    <w:rsid w:val="009537B5"/>
    <w:rsid w:val="00955982"/>
    <w:rsid w:val="00957D08"/>
    <w:rsid w:val="009627F4"/>
    <w:rsid w:val="00967026"/>
    <w:rsid w:val="00971F7C"/>
    <w:rsid w:val="0097203C"/>
    <w:rsid w:val="009736D6"/>
    <w:rsid w:val="00974BDC"/>
    <w:rsid w:val="009760A2"/>
    <w:rsid w:val="009767BD"/>
    <w:rsid w:val="00976E87"/>
    <w:rsid w:val="00977B02"/>
    <w:rsid w:val="00982F61"/>
    <w:rsid w:val="00985B7F"/>
    <w:rsid w:val="00985F6B"/>
    <w:rsid w:val="00986845"/>
    <w:rsid w:val="00986F29"/>
    <w:rsid w:val="00987F11"/>
    <w:rsid w:val="0099238D"/>
    <w:rsid w:val="00992905"/>
    <w:rsid w:val="00994DAC"/>
    <w:rsid w:val="009955DC"/>
    <w:rsid w:val="00996253"/>
    <w:rsid w:val="009976DF"/>
    <w:rsid w:val="009A042B"/>
    <w:rsid w:val="009A1934"/>
    <w:rsid w:val="009A2B43"/>
    <w:rsid w:val="009A32F4"/>
    <w:rsid w:val="009A5785"/>
    <w:rsid w:val="009A7D66"/>
    <w:rsid w:val="009B03D5"/>
    <w:rsid w:val="009B1CC3"/>
    <w:rsid w:val="009B3234"/>
    <w:rsid w:val="009B3695"/>
    <w:rsid w:val="009B5EBC"/>
    <w:rsid w:val="009C0D67"/>
    <w:rsid w:val="009C169D"/>
    <w:rsid w:val="009C24FE"/>
    <w:rsid w:val="009C25D2"/>
    <w:rsid w:val="009C3ABE"/>
    <w:rsid w:val="009D014B"/>
    <w:rsid w:val="009D1E59"/>
    <w:rsid w:val="009D2E82"/>
    <w:rsid w:val="009D32CE"/>
    <w:rsid w:val="009D358E"/>
    <w:rsid w:val="009D7D7B"/>
    <w:rsid w:val="009E348A"/>
    <w:rsid w:val="009E3A4C"/>
    <w:rsid w:val="009E4739"/>
    <w:rsid w:val="009E51CF"/>
    <w:rsid w:val="009E656F"/>
    <w:rsid w:val="009E7C91"/>
    <w:rsid w:val="009E7DC1"/>
    <w:rsid w:val="009F0D67"/>
    <w:rsid w:val="009F15FE"/>
    <w:rsid w:val="009F1CC2"/>
    <w:rsid w:val="009F22F0"/>
    <w:rsid w:val="009F3539"/>
    <w:rsid w:val="009F4BAB"/>
    <w:rsid w:val="009F59F6"/>
    <w:rsid w:val="009F79FC"/>
    <w:rsid w:val="00A028A8"/>
    <w:rsid w:val="00A031A2"/>
    <w:rsid w:val="00A06DAF"/>
    <w:rsid w:val="00A07193"/>
    <w:rsid w:val="00A07662"/>
    <w:rsid w:val="00A10151"/>
    <w:rsid w:val="00A127A7"/>
    <w:rsid w:val="00A21860"/>
    <w:rsid w:val="00A23381"/>
    <w:rsid w:val="00A2347A"/>
    <w:rsid w:val="00A24AE3"/>
    <w:rsid w:val="00A256AC"/>
    <w:rsid w:val="00A334A5"/>
    <w:rsid w:val="00A335E8"/>
    <w:rsid w:val="00A340CD"/>
    <w:rsid w:val="00A34E49"/>
    <w:rsid w:val="00A403C6"/>
    <w:rsid w:val="00A42D0B"/>
    <w:rsid w:val="00A47C55"/>
    <w:rsid w:val="00A47E01"/>
    <w:rsid w:val="00A50AFA"/>
    <w:rsid w:val="00A50E48"/>
    <w:rsid w:val="00A5415E"/>
    <w:rsid w:val="00A542D5"/>
    <w:rsid w:val="00A54586"/>
    <w:rsid w:val="00A547DF"/>
    <w:rsid w:val="00A559FB"/>
    <w:rsid w:val="00A5701D"/>
    <w:rsid w:val="00A60C0A"/>
    <w:rsid w:val="00A6365B"/>
    <w:rsid w:val="00A636DF"/>
    <w:rsid w:val="00A661DE"/>
    <w:rsid w:val="00A6662B"/>
    <w:rsid w:val="00A73359"/>
    <w:rsid w:val="00A74778"/>
    <w:rsid w:val="00A7696E"/>
    <w:rsid w:val="00A76ACE"/>
    <w:rsid w:val="00A80D32"/>
    <w:rsid w:val="00A80DEE"/>
    <w:rsid w:val="00A81595"/>
    <w:rsid w:val="00A84027"/>
    <w:rsid w:val="00A84A2E"/>
    <w:rsid w:val="00A91320"/>
    <w:rsid w:val="00A94464"/>
    <w:rsid w:val="00A95567"/>
    <w:rsid w:val="00A9636F"/>
    <w:rsid w:val="00AA0963"/>
    <w:rsid w:val="00AA3A03"/>
    <w:rsid w:val="00AA44B9"/>
    <w:rsid w:val="00AA49CF"/>
    <w:rsid w:val="00AA543F"/>
    <w:rsid w:val="00AA5B8A"/>
    <w:rsid w:val="00AA6AAB"/>
    <w:rsid w:val="00AA7787"/>
    <w:rsid w:val="00AB2257"/>
    <w:rsid w:val="00AB34B1"/>
    <w:rsid w:val="00AB5521"/>
    <w:rsid w:val="00AB5DA5"/>
    <w:rsid w:val="00AB7305"/>
    <w:rsid w:val="00AB73F8"/>
    <w:rsid w:val="00AC29BC"/>
    <w:rsid w:val="00AC463A"/>
    <w:rsid w:val="00AC7050"/>
    <w:rsid w:val="00AD0B3A"/>
    <w:rsid w:val="00AD0C34"/>
    <w:rsid w:val="00AD14D1"/>
    <w:rsid w:val="00AD4385"/>
    <w:rsid w:val="00AE00CE"/>
    <w:rsid w:val="00AE24FB"/>
    <w:rsid w:val="00AE321E"/>
    <w:rsid w:val="00AE6BF1"/>
    <w:rsid w:val="00AE6FD6"/>
    <w:rsid w:val="00AF089A"/>
    <w:rsid w:val="00AF37A9"/>
    <w:rsid w:val="00AF4879"/>
    <w:rsid w:val="00AF5839"/>
    <w:rsid w:val="00AF5E88"/>
    <w:rsid w:val="00AF693B"/>
    <w:rsid w:val="00AF6A0A"/>
    <w:rsid w:val="00AF727A"/>
    <w:rsid w:val="00B00D9B"/>
    <w:rsid w:val="00B0294C"/>
    <w:rsid w:val="00B03752"/>
    <w:rsid w:val="00B05D72"/>
    <w:rsid w:val="00B11A47"/>
    <w:rsid w:val="00B11BAB"/>
    <w:rsid w:val="00B14DEA"/>
    <w:rsid w:val="00B16B46"/>
    <w:rsid w:val="00B17396"/>
    <w:rsid w:val="00B2182F"/>
    <w:rsid w:val="00B23481"/>
    <w:rsid w:val="00B26152"/>
    <w:rsid w:val="00B26781"/>
    <w:rsid w:val="00B30A28"/>
    <w:rsid w:val="00B30F8E"/>
    <w:rsid w:val="00B31885"/>
    <w:rsid w:val="00B31C43"/>
    <w:rsid w:val="00B3221D"/>
    <w:rsid w:val="00B33799"/>
    <w:rsid w:val="00B33863"/>
    <w:rsid w:val="00B338D0"/>
    <w:rsid w:val="00B34014"/>
    <w:rsid w:val="00B34C21"/>
    <w:rsid w:val="00B356E3"/>
    <w:rsid w:val="00B366D2"/>
    <w:rsid w:val="00B36902"/>
    <w:rsid w:val="00B42490"/>
    <w:rsid w:val="00B43AF6"/>
    <w:rsid w:val="00B43E6A"/>
    <w:rsid w:val="00B43EC6"/>
    <w:rsid w:val="00B46DEA"/>
    <w:rsid w:val="00B47F87"/>
    <w:rsid w:val="00B50424"/>
    <w:rsid w:val="00B508F9"/>
    <w:rsid w:val="00B50B1F"/>
    <w:rsid w:val="00B515AE"/>
    <w:rsid w:val="00B52AA2"/>
    <w:rsid w:val="00B52BED"/>
    <w:rsid w:val="00B537A3"/>
    <w:rsid w:val="00B56F43"/>
    <w:rsid w:val="00B605BA"/>
    <w:rsid w:val="00B612AB"/>
    <w:rsid w:val="00B61DA8"/>
    <w:rsid w:val="00B6368D"/>
    <w:rsid w:val="00B65EAC"/>
    <w:rsid w:val="00B6615E"/>
    <w:rsid w:val="00B66177"/>
    <w:rsid w:val="00B66CEA"/>
    <w:rsid w:val="00B678E8"/>
    <w:rsid w:val="00B73D30"/>
    <w:rsid w:val="00B77201"/>
    <w:rsid w:val="00B772DC"/>
    <w:rsid w:val="00B77444"/>
    <w:rsid w:val="00B814E1"/>
    <w:rsid w:val="00B81E75"/>
    <w:rsid w:val="00B8239D"/>
    <w:rsid w:val="00B82AFB"/>
    <w:rsid w:val="00B82CCC"/>
    <w:rsid w:val="00B83C6E"/>
    <w:rsid w:val="00B84B09"/>
    <w:rsid w:val="00B84C3B"/>
    <w:rsid w:val="00B85256"/>
    <w:rsid w:val="00B87978"/>
    <w:rsid w:val="00B905B3"/>
    <w:rsid w:val="00B92023"/>
    <w:rsid w:val="00B92EB7"/>
    <w:rsid w:val="00B9311F"/>
    <w:rsid w:val="00BA09F6"/>
    <w:rsid w:val="00BA1207"/>
    <w:rsid w:val="00BA6049"/>
    <w:rsid w:val="00BA634F"/>
    <w:rsid w:val="00BA776B"/>
    <w:rsid w:val="00BA77BC"/>
    <w:rsid w:val="00BA7C29"/>
    <w:rsid w:val="00BB10FB"/>
    <w:rsid w:val="00BB3CC7"/>
    <w:rsid w:val="00BB63C6"/>
    <w:rsid w:val="00BB7FA1"/>
    <w:rsid w:val="00BC3D9A"/>
    <w:rsid w:val="00BC574F"/>
    <w:rsid w:val="00BC740B"/>
    <w:rsid w:val="00BD0504"/>
    <w:rsid w:val="00BD2F25"/>
    <w:rsid w:val="00BD3620"/>
    <w:rsid w:val="00BD6653"/>
    <w:rsid w:val="00BD7FFE"/>
    <w:rsid w:val="00BE3CC0"/>
    <w:rsid w:val="00BE5D55"/>
    <w:rsid w:val="00BE6C49"/>
    <w:rsid w:val="00BE75AD"/>
    <w:rsid w:val="00BF0551"/>
    <w:rsid w:val="00BF3557"/>
    <w:rsid w:val="00BF4FD8"/>
    <w:rsid w:val="00C00C0B"/>
    <w:rsid w:val="00C030EF"/>
    <w:rsid w:val="00C0702B"/>
    <w:rsid w:val="00C106B9"/>
    <w:rsid w:val="00C12C0B"/>
    <w:rsid w:val="00C1389E"/>
    <w:rsid w:val="00C14FE4"/>
    <w:rsid w:val="00C15F4F"/>
    <w:rsid w:val="00C16BEB"/>
    <w:rsid w:val="00C17366"/>
    <w:rsid w:val="00C20763"/>
    <w:rsid w:val="00C27620"/>
    <w:rsid w:val="00C32BC3"/>
    <w:rsid w:val="00C338F0"/>
    <w:rsid w:val="00C3678A"/>
    <w:rsid w:val="00C37054"/>
    <w:rsid w:val="00C42594"/>
    <w:rsid w:val="00C43405"/>
    <w:rsid w:val="00C50CC9"/>
    <w:rsid w:val="00C52548"/>
    <w:rsid w:val="00C54E13"/>
    <w:rsid w:val="00C57274"/>
    <w:rsid w:val="00C57F65"/>
    <w:rsid w:val="00C62903"/>
    <w:rsid w:val="00C64171"/>
    <w:rsid w:val="00C6435B"/>
    <w:rsid w:val="00C65C29"/>
    <w:rsid w:val="00C66B1B"/>
    <w:rsid w:val="00C67F82"/>
    <w:rsid w:val="00C730A3"/>
    <w:rsid w:val="00C75576"/>
    <w:rsid w:val="00C84B7B"/>
    <w:rsid w:val="00C905C8"/>
    <w:rsid w:val="00C92B03"/>
    <w:rsid w:val="00C93E36"/>
    <w:rsid w:val="00C94867"/>
    <w:rsid w:val="00C968B4"/>
    <w:rsid w:val="00CA1C1A"/>
    <w:rsid w:val="00CA1E38"/>
    <w:rsid w:val="00CA2693"/>
    <w:rsid w:val="00CA4005"/>
    <w:rsid w:val="00CA4325"/>
    <w:rsid w:val="00CA63F5"/>
    <w:rsid w:val="00CA7AAC"/>
    <w:rsid w:val="00CB2BC0"/>
    <w:rsid w:val="00CB3801"/>
    <w:rsid w:val="00CB4F8A"/>
    <w:rsid w:val="00CB58F3"/>
    <w:rsid w:val="00CB5B16"/>
    <w:rsid w:val="00CB5D74"/>
    <w:rsid w:val="00CB762A"/>
    <w:rsid w:val="00CB7753"/>
    <w:rsid w:val="00CC5695"/>
    <w:rsid w:val="00CC569A"/>
    <w:rsid w:val="00CD2FB0"/>
    <w:rsid w:val="00CD407B"/>
    <w:rsid w:val="00CD4579"/>
    <w:rsid w:val="00CD7CBE"/>
    <w:rsid w:val="00CE102F"/>
    <w:rsid w:val="00CE2610"/>
    <w:rsid w:val="00CE2F6E"/>
    <w:rsid w:val="00CE37B9"/>
    <w:rsid w:val="00CE5BCE"/>
    <w:rsid w:val="00CF0C11"/>
    <w:rsid w:val="00CF2E8E"/>
    <w:rsid w:val="00CF3594"/>
    <w:rsid w:val="00CF3DAB"/>
    <w:rsid w:val="00CF611C"/>
    <w:rsid w:val="00CF6158"/>
    <w:rsid w:val="00D00BE4"/>
    <w:rsid w:val="00D029A0"/>
    <w:rsid w:val="00D04E11"/>
    <w:rsid w:val="00D05202"/>
    <w:rsid w:val="00D07DB0"/>
    <w:rsid w:val="00D10203"/>
    <w:rsid w:val="00D133AE"/>
    <w:rsid w:val="00D13849"/>
    <w:rsid w:val="00D13FA5"/>
    <w:rsid w:val="00D1426D"/>
    <w:rsid w:val="00D15221"/>
    <w:rsid w:val="00D15A33"/>
    <w:rsid w:val="00D15A75"/>
    <w:rsid w:val="00D16E15"/>
    <w:rsid w:val="00D17C86"/>
    <w:rsid w:val="00D2561B"/>
    <w:rsid w:val="00D30D15"/>
    <w:rsid w:val="00D310DD"/>
    <w:rsid w:val="00D31E7C"/>
    <w:rsid w:val="00D328DC"/>
    <w:rsid w:val="00D33ACB"/>
    <w:rsid w:val="00D33E55"/>
    <w:rsid w:val="00D359C9"/>
    <w:rsid w:val="00D40343"/>
    <w:rsid w:val="00D41240"/>
    <w:rsid w:val="00D42607"/>
    <w:rsid w:val="00D43146"/>
    <w:rsid w:val="00D47C45"/>
    <w:rsid w:val="00D5127F"/>
    <w:rsid w:val="00D5231B"/>
    <w:rsid w:val="00D52F17"/>
    <w:rsid w:val="00D620BE"/>
    <w:rsid w:val="00D64C8B"/>
    <w:rsid w:val="00D665BC"/>
    <w:rsid w:val="00D66C9A"/>
    <w:rsid w:val="00D675DE"/>
    <w:rsid w:val="00D67BD6"/>
    <w:rsid w:val="00D759E3"/>
    <w:rsid w:val="00D76F72"/>
    <w:rsid w:val="00D76FA2"/>
    <w:rsid w:val="00D775EC"/>
    <w:rsid w:val="00D824D8"/>
    <w:rsid w:val="00D845EA"/>
    <w:rsid w:val="00D84939"/>
    <w:rsid w:val="00D85395"/>
    <w:rsid w:val="00D85947"/>
    <w:rsid w:val="00D86237"/>
    <w:rsid w:val="00D9118B"/>
    <w:rsid w:val="00D91E95"/>
    <w:rsid w:val="00D92E3E"/>
    <w:rsid w:val="00D955CA"/>
    <w:rsid w:val="00D957D1"/>
    <w:rsid w:val="00D9618A"/>
    <w:rsid w:val="00D977B5"/>
    <w:rsid w:val="00DA067E"/>
    <w:rsid w:val="00DA0DED"/>
    <w:rsid w:val="00DA48F6"/>
    <w:rsid w:val="00DA5F23"/>
    <w:rsid w:val="00DA6F3D"/>
    <w:rsid w:val="00DA77DC"/>
    <w:rsid w:val="00DB4A15"/>
    <w:rsid w:val="00DB4C5A"/>
    <w:rsid w:val="00DB58AD"/>
    <w:rsid w:val="00DB5F2A"/>
    <w:rsid w:val="00DD07EA"/>
    <w:rsid w:val="00DD3497"/>
    <w:rsid w:val="00DD4182"/>
    <w:rsid w:val="00DD4267"/>
    <w:rsid w:val="00DD58A1"/>
    <w:rsid w:val="00DD6057"/>
    <w:rsid w:val="00DD7B18"/>
    <w:rsid w:val="00DE0981"/>
    <w:rsid w:val="00DE27B7"/>
    <w:rsid w:val="00DE2CE4"/>
    <w:rsid w:val="00DE3204"/>
    <w:rsid w:val="00DE34CD"/>
    <w:rsid w:val="00DE3757"/>
    <w:rsid w:val="00DE3B6D"/>
    <w:rsid w:val="00DE5411"/>
    <w:rsid w:val="00DE6A0E"/>
    <w:rsid w:val="00DF0ED3"/>
    <w:rsid w:val="00DF4870"/>
    <w:rsid w:val="00DF5404"/>
    <w:rsid w:val="00DF727E"/>
    <w:rsid w:val="00E035B0"/>
    <w:rsid w:val="00E03A21"/>
    <w:rsid w:val="00E06987"/>
    <w:rsid w:val="00E10AD1"/>
    <w:rsid w:val="00E114C2"/>
    <w:rsid w:val="00E13997"/>
    <w:rsid w:val="00E20998"/>
    <w:rsid w:val="00E225D5"/>
    <w:rsid w:val="00E24AE7"/>
    <w:rsid w:val="00E24FF5"/>
    <w:rsid w:val="00E252F9"/>
    <w:rsid w:val="00E35379"/>
    <w:rsid w:val="00E35785"/>
    <w:rsid w:val="00E3684E"/>
    <w:rsid w:val="00E4372A"/>
    <w:rsid w:val="00E43A48"/>
    <w:rsid w:val="00E441AB"/>
    <w:rsid w:val="00E44500"/>
    <w:rsid w:val="00E4478D"/>
    <w:rsid w:val="00E4515B"/>
    <w:rsid w:val="00E5066F"/>
    <w:rsid w:val="00E51A37"/>
    <w:rsid w:val="00E51B3E"/>
    <w:rsid w:val="00E554FF"/>
    <w:rsid w:val="00E61C3A"/>
    <w:rsid w:val="00E64AFF"/>
    <w:rsid w:val="00E6630B"/>
    <w:rsid w:val="00E67B26"/>
    <w:rsid w:val="00E70AF0"/>
    <w:rsid w:val="00E70BE9"/>
    <w:rsid w:val="00E71B1D"/>
    <w:rsid w:val="00E741F9"/>
    <w:rsid w:val="00E77A2F"/>
    <w:rsid w:val="00E8050F"/>
    <w:rsid w:val="00E80CC2"/>
    <w:rsid w:val="00E81558"/>
    <w:rsid w:val="00E82F38"/>
    <w:rsid w:val="00E831EF"/>
    <w:rsid w:val="00E834CB"/>
    <w:rsid w:val="00E874BC"/>
    <w:rsid w:val="00E911A4"/>
    <w:rsid w:val="00E92F06"/>
    <w:rsid w:val="00E93297"/>
    <w:rsid w:val="00E9333B"/>
    <w:rsid w:val="00E93761"/>
    <w:rsid w:val="00E945C9"/>
    <w:rsid w:val="00E95B31"/>
    <w:rsid w:val="00E96726"/>
    <w:rsid w:val="00EA18F1"/>
    <w:rsid w:val="00EA1FAA"/>
    <w:rsid w:val="00EA22B3"/>
    <w:rsid w:val="00EA2418"/>
    <w:rsid w:val="00EA30C2"/>
    <w:rsid w:val="00EA3207"/>
    <w:rsid w:val="00EA42E0"/>
    <w:rsid w:val="00EA448D"/>
    <w:rsid w:val="00EA4B07"/>
    <w:rsid w:val="00EA62F5"/>
    <w:rsid w:val="00EB0CA5"/>
    <w:rsid w:val="00EB57CE"/>
    <w:rsid w:val="00EC5058"/>
    <w:rsid w:val="00EC7D73"/>
    <w:rsid w:val="00ED06F5"/>
    <w:rsid w:val="00ED0BC9"/>
    <w:rsid w:val="00ED0BF6"/>
    <w:rsid w:val="00ED355D"/>
    <w:rsid w:val="00ED44B5"/>
    <w:rsid w:val="00ED4BC7"/>
    <w:rsid w:val="00ED6396"/>
    <w:rsid w:val="00EE072F"/>
    <w:rsid w:val="00EE0984"/>
    <w:rsid w:val="00EE15BE"/>
    <w:rsid w:val="00EE2D4F"/>
    <w:rsid w:val="00EE6173"/>
    <w:rsid w:val="00EE6EF9"/>
    <w:rsid w:val="00EE7355"/>
    <w:rsid w:val="00EE7B6D"/>
    <w:rsid w:val="00EF1FB6"/>
    <w:rsid w:val="00EF38F7"/>
    <w:rsid w:val="00EF57F0"/>
    <w:rsid w:val="00EF5E6C"/>
    <w:rsid w:val="00F00075"/>
    <w:rsid w:val="00F00DF0"/>
    <w:rsid w:val="00F026AB"/>
    <w:rsid w:val="00F02E03"/>
    <w:rsid w:val="00F05A35"/>
    <w:rsid w:val="00F05F1D"/>
    <w:rsid w:val="00F0618F"/>
    <w:rsid w:val="00F10656"/>
    <w:rsid w:val="00F12C15"/>
    <w:rsid w:val="00F13578"/>
    <w:rsid w:val="00F160B9"/>
    <w:rsid w:val="00F163DF"/>
    <w:rsid w:val="00F24470"/>
    <w:rsid w:val="00F24C43"/>
    <w:rsid w:val="00F26008"/>
    <w:rsid w:val="00F27C52"/>
    <w:rsid w:val="00F311C1"/>
    <w:rsid w:val="00F32804"/>
    <w:rsid w:val="00F35C67"/>
    <w:rsid w:val="00F40372"/>
    <w:rsid w:val="00F40733"/>
    <w:rsid w:val="00F426CF"/>
    <w:rsid w:val="00F46ADE"/>
    <w:rsid w:val="00F5163D"/>
    <w:rsid w:val="00F51EEB"/>
    <w:rsid w:val="00F53B3F"/>
    <w:rsid w:val="00F55929"/>
    <w:rsid w:val="00F600EE"/>
    <w:rsid w:val="00F6335B"/>
    <w:rsid w:val="00F66DC3"/>
    <w:rsid w:val="00F66FBB"/>
    <w:rsid w:val="00F67559"/>
    <w:rsid w:val="00F70567"/>
    <w:rsid w:val="00F71977"/>
    <w:rsid w:val="00F74491"/>
    <w:rsid w:val="00F753F3"/>
    <w:rsid w:val="00F82A6A"/>
    <w:rsid w:val="00F86126"/>
    <w:rsid w:val="00F862D0"/>
    <w:rsid w:val="00F90A22"/>
    <w:rsid w:val="00F91E59"/>
    <w:rsid w:val="00F9261D"/>
    <w:rsid w:val="00F9775C"/>
    <w:rsid w:val="00FA26A5"/>
    <w:rsid w:val="00FA4430"/>
    <w:rsid w:val="00FA5E7D"/>
    <w:rsid w:val="00FB409E"/>
    <w:rsid w:val="00FB5F83"/>
    <w:rsid w:val="00FB7B6D"/>
    <w:rsid w:val="00FC0EB6"/>
    <w:rsid w:val="00FC31AA"/>
    <w:rsid w:val="00FC3AE1"/>
    <w:rsid w:val="00FC6BF0"/>
    <w:rsid w:val="00FC747F"/>
    <w:rsid w:val="00FD0F4F"/>
    <w:rsid w:val="00FD3AE6"/>
    <w:rsid w:val="00FD4750"/>
    <w:rsid w:val="00FD6282"/>
    <w:rsid w:val="00FD7D95"/>
    <w:rsid w:val="00FE061C"/>
    <w:rsid w:val="00FE1255"/>
    <w:rsid w:val="00FE3284"/>
    <w:rsid w:val="00FE3C8A"/>
    <w:rsid w:val="00FE3CA3"/>
    <w:rsid w:val="00FE3FD8"/>
    <w:rsid w:val="00FE65E2"/>
    <w:rsid w:val="00FE7881"/>
    <w:rsid w:val="00FE7E8E"/>
    <w:rsid w:val="00FF203B"/>
    <w:rsid w:val="00FF4BB4"/>
    <w:rsid w:val="00FF562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6C91D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24470"/>
    <w:pPr>
      <w:jc w:val="both"/>
    </w:pPr>
    <w:rPr>
      <w:rFonts w:asciiTheme="minorHAnsi" w:hAnsiTheme="minorHAnsi"/>
      <w:sz w:val="2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FB5F83"/>
    <w:rPr>
      <w:color w:val="0000FF"/>
      <w:u w:val="single"/>
    </w:rPr>
  </w:style>
  <w:style w:type="paragraph" w:styleId="Fuzeile">
    <w:name w:val="footer"/>
    <w:basedOn w:val="Standard"/>
    <w:link w:val="FuzeileZchn"/>
    <w:uiPriority w:val="99"/>
    <w:rsid w:val="00895940"/>
    <w:pPr>
      <w:tabs>
        <w:tab w:val="center" w:pos="4536"/>
        <w:tab w:val="right" w:pos="9072"/>
      </w:tabs>
    </w:pPr>
  </w:style>
  <w:style w:type="character" w:customStyle="1" w:styleId="FuzeileZchn">
    <w:name w:val="Fußzeile Zchn"/>
    <w:basedOn w:val="Absatz-Standardschriftart"/>
    <w:link w:val="Fuzeile"/>
    <w:uiPriority w:val="99"/>
    <w:rsid w:val="00895940"/>
    <w:rPr>
      <w:rFonts w:ascii="Cambria" w:hAnsi="Cambria"/>
      <w:sz w:val="22"/>
      <w:szCs w:val="24"/>
      <w:lang w:eastAsia="de-DE"/>
    </w:rPr>
  </w:style>
  <w:style w:type="paragraph" w:styleId="Sprechblasentext">
    <w:name w:val="Balloon Text"/>
    <w:basedOn w:val="Standard"/>
    <w:semiHidden/>
    <w:rsid w:val="009B1CC3"/>
    <w:rPr>
      <w:rFonts w:ascii="Tahoma" w:hAnsi="Tahoma" w:cs="Tahoma"/>
      <w:sz w:val="16"/>
      <w:szCs w:val="16"/>
    </w:rPr>
  </w:style>
  <w:style w:type="paragraph" w:styleId="Kopfzeile">
    <w:name w:val="header"/>
    <w:basedOn w:val="Standard"/>
    <w:link w:val="KopfzeileZchn"/>
    <w:uiPriority w:val="99"/>
    <w:rsid w:val="00576BA0"/>
    <w:pPr>
      <w:tabs>
        <w:tab w:val="center" w:pos="4536"/>
        <w:tab w:val="right" w:pos="9072"/>
      </w:tabs>
    </w:pPr>
  </w:style>
  <w:style w:type="paragraph" w:styleId="Aufzhlungszeichen">
    <w:name w:val="List Bullet"/>
    <w:basedOn w:val="Standard"/>
    <w:rsid w:val="008A029F"/>
    <w:pPr>
      <w:numPr>
        <w:numId w:val="21"/>
      </w:numPr>
      <w:spacing w:before="120"/>
      <w:ind w:left="357" w:hanging="357"/>
    </w:pPr>
  </w:style>
  <w:style w:type="paragraph" w:styleId="Funotentext">
    <w:name w:val="footnote text"/>
    <w:basedOn w:val="Standard"/>
    <w:semiHidden/>
    <w:rsid w:val="0012660D"/>
    <w:rPr>
      <w:szCs w:val="20"/>
    </w:rPr>
  </w:style>
  <w:style w:type="character" w:styleId="Funotenzeichen">
    <w:name w:val="footnote reference"/>
    <w:semiHidden/>
    <w:rsid w:val="0012660D"/>
    <w:rPr>
      <w:vertAlign w:val="superscript"/>
    </w:rPr>
  </w:style>
  <w:style w:type="character" w:styleId="Kommentarzeichen">
    <w:name w:val="annotation reference"/>
    <w:uiPriority w:val="99"/>
    <w:semiHidden/>
    <w:rsid w:val="002A19A2"/>
    <w:rPr>
      <w:sz w:val="16"/>
      <w:szCs w:val="16"/>
    </w:rPr>
  </w:style>
  <w:style w:type="paragraph" w:styleId="Kommentartext">
    <w:name w:val="annotation text"/>
    <w:basedOn w:val="Standard"/>
    <w:link w:val="KommentartextZchn"/>
    <w:semiHidden/>
    <w:rsid w:val="002A19A2"/>
    <w:rPr>
      <w:szCs w:val="20"/>
      <w:lang w:eastAsia="x-none"/>
    </w:rPr>
  </w:style>
  <w:style w:type="paragraph" w:styleId="Kommentarthema">
    <w:name w:val="annotation subject"/>
    <w:basedOn w:val="Kommentartext"/>
    <w:next w:val="Kommentartext"/>
    <w:semiHidden/>
    <w:rsid w:val="002A19A2"/>
    <w:rPr>
      <w:b/>
      <w:bCs/>
    </w:rPr>
  </w:style>
  <w:style w:type="paragraph" w:styleId="Listenfortsetzung">
    <w:name w:val="List Continue"/>
    <w:basedOn w:val="Standard"/>
    <w:rsid w:val="0057720E"/>
    <w:pPr>
      <w:ind w:left="357"/>
    </w:pPr>
  </w:style>
  <w:style w:type="character" w:customStyle="1" w:styleId="KommentartextZchn">
    <w:name w:val="Kommentartext Zchn"/>
    <w:link w:val="Kommentartext"/>
    <w:semiHidden/>
    <w:rsid w:val="002969A9"/>
    <w:rPr>
      <w:rFonts w:ascii="Georgia" w:hAnsi="Georgia"/>
    </w:rPr>
  </w:style>
  <w:style w:type="paragraph" w:styleId="Aufzhlungszeichen2">
    <w:name w:val="List Bullet 2"/>
    <w:basedOn w:val="Standard"/>
    <w:rsid w:val="001C648F"/>
    <w:pPr>
      <w:numPr>
        <w:numId w:val="22"/>
      </w:numPr>
    </w:pPr>
  </w:style>
  <w:style w:type="character" w:customStyle="1" w:styleId="KopfzeileZchn">
    <w:name w:val="Kopfzeile Zchn"/>
    <w:link w:val="Kopfzeile"/>
    <w:uiPriority w:val="99"/>
    <w:rsid w:val="000F470A"/>
    <w:rPr>
      <w:rFonts w:ascii="Georgia" w:hAnsi="Georgia"/>
      <w:szCs w:val="24"/>
      <w:lang w:val="en-GB" w:eastAsia="de-DE"/>
    </w:rPr>
  </w:style>
  <w:style w:type="paragraph" w:styleId="berarbeitung">
    <w:name w:val="Revision"/>
    <w:hidden/>
    <w:uiPriority w:val="99"/>
    <w:semiHidden/>
    <w:rsid w:val="00F24C43"/>
    <w:rPr>
      <w:rFonts w:ascii="Georgia" w:hAnsi="Georgia"/>
      <w:szCs w:val="24"/>
      <w:lang w:eastAsia="de-DE"/>
    </w:rPr>
  </w:style>
  <w:style w:type="character" w:styleId="BesuchterLink">
    <w:name w:val="FollowedHyperlink"/>
    <w:basedOn w:val="Absatz-Standardschriftart"/>
    <w:rsid w:val="00D957D1"/>
    <w:rPr>
      <w:color w:val="954F72" w:themeColor="followedHyperlink"/>
      <w:u w:val="single"/>
    </w:rPr>
  </w:style>
  <w:style w:type="paragraph" w:styleId="StandardWeb">
    <w:name w:val="Normal (Web)"/>
    <w:basedOn w:val="Standard"/>
    <w:uiPriority w:val="99"/>
    <w:unhideWhenUsed/>
    <w:rsid w:val="005B44B7"/>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jc w:val="left"/>
    </w:pPr>
    <w:rPr>
      <w:rFonts w:ascii="Times New Roman" w:hAnsi="Times New Roman"/>
      <w:sz w:val="24"/>
      <w:lang w:eastAsia="en-GB"/>
    </w:rPr>
  </w:style>
  <w:style w:type="paragraph" w:styleId="Listenabsatz">
    <w:name w:val="List Paragraph"/>
    <w:basedOn w:val="Standard"/>
    <w:uiPriority w:val="34"/>
    <w:qFormat/>
    <w:rsid w:val="00D42607"/>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mbria" w:hAnsi="Cambria"/>
      <w:lang w:val="de-AT"/>
    </w:rPr>
  </w:style>
  <w:style w:type="paragraph" w:customStyle="1" w:styleId="Priorisierung">
    <w:name w:val="Priorisierung"/>
    <w:basedOn w:val="Aufzhlungszeichen"/>
    <w:rsid w:val="00D42607"/>
    <w:pPr>
      <w:keepNext/>
      <w:keepLines/>
      <w:numPr>
        <w:numId w:val="0"/>
      </w:numPr>
      <w:tabs>
        <w:tab w:val="left" w:pos="1066"/>
        <w:tab w:val="left" w:pos="3260"/>
      </w:tabs>
      <w:ind w:left="3119" w:hanging="2268"/>
      <w:jc w:val="left"/>
    </w:pPr>
    <w:rPr>
      <w:rFonts w:eastAsia="Batang"/>
      <w:szCs w:val="20"/>
      <w:lang w:val="de-AT" w:eastAsia="de-AT"/>
    </w:rPr>
  </w:style>
  <w:style w:type="paragraph" w:customStyle="1" w:styleId="Priorisierungplanstelle">
    <w:name w:val="Priorisierungplanstelle"/>
    <w:basedOn w:val="Standard"/>
    <w:rsid w:val="00D42607"/>
    <w:pPr>
      <w:keepNext/>
      <w:keepLines/>
      <w:tabs>
        <w:tab w:val="left" w:pos="3260"/>
      </w:tabs>
      <w:ind w:left="3119" w:hanging="2268"/>
      <w:jc w:val="left"/>
    </w:pPr>
    <w:rPr>
      <w:rFonts w:ascii="Arial" w:hAnsi="Arial"/>
      <w:color w:val="0063A6"/>
      <w:sz w:val="20"/>
      <w:szCs w:val="20"/>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771">
      <w:bodyDiv w:val="1"/>
      <w:marLeft w:val="0"/>
      <w:marRight w:val="0"/>
      <w:marTop w:val="0"/>
      <w:marBottom w:val="0"/>
      <w:divBdr>
        <w:top w:val="none" w:sz="0" w:space="0" w:color="auto"/>
        <w:left w:val="none" w:sz="0" w:space="0" w:color="auto"/>
        <w:bottom w:val="none" w:sz="0" w:space="0" w:color="auto"/>
        <w:right w:val="none" w:sz="0" w:space="0" w:color="auto"/>
      </w:divBdr>
    </w:div>
    <w:div w:id="365058692">
      <w:bodyDiv w:val="1"/>
      <w:marLeft w:val="0"/>
      <w:marRight w:val="0"/>
      <w:marTop w:val="0"/>
      <w:marBottom w:val="0"/>
      <w:divBdr>
        <w:top w:val="none" w:sz="0" w:space="0" w:color="auto"/>
        <w:left w:val="none" w:sz="0" w:space="0" w:color="auto"/>
        <w:bottom w:val="none" w:sz="0" w:space="0" w:color="auto"/>
        <w:right w:val="none" w:sz="0" w:space="0" w:color="auto"/>
      </w:divBdr>
    </w:div>
    <w:div w:id="849637492">
      <w:bodyDiv w:val="1"/>
      <w:marLeft w:val="0"/>
      <w:marRight w:val="0"/>
      <w:marTop w:val="0"/>
      <w:marBottom w:val="0"/>
      <w:divBdr>
        <w:top w:val="none" w:sz="0" w:space="0" w:color="auto"/>
        <w:left w:val="none" w:sz="0" w:space="0" w:color="auto"/>
        <w:bottom w:val="none" w:sz="0" w:space="0" w:color="auto"/>
        <w:right w:val="none" w:sz="0" w:space="0" w:color="auto"/>
      </w:divBdr>
    </w:div>
    <w:div w:id="853692047">
      <w:bodyDiv w:val="1"/>
      <w:marLeft w:val="0"/>
      <w:marRight w:val="0"/>
      <w:marTop w:val="0"/>
      <w:marBottom w:val="0"/>
      <w:divBdr>
        <w:top w:val="none" w:sz="0" w:space="0" w:color="auto"/>
        <w:left w:val="none" w:sz="0" w:space="0" w:color="auto"/>
        <w:bottom w:val="none" w:sz="0" w:space="0" w:color="auto"/>
        <w:right w:val="none" w:sz="0" w:space="0" w:color="auto"/>
      </w:divBdr>
    </w:div>
    <w:div w:id="1261062689">
      <w:bodyDiv w:val="1"/>
      <w:marLeft w:val="0"/>
      <w:marRight w:val="0"/>
      <w:marTop w:val="0"/>
      <w:marBottom w:val="0"/>
      <w:divBdr>
        <w:top w:val="none" w:sz="0" w:space="0" w:color="auto"/>
        <w:left w:val="none" w:sz="0" w:space="0" w:color="auto"/>
        <w:bottom w:val="none" w:sz="0" w:space="0" w:color="auto"/>
        <w:right w:val="none" w:sz="0" w:space="0" w:color="auto"/>
      </w:divBdr>
    </w:div>
    <w:div w:id="1397894684">
      <w:bodyDiv w:val="1"/>
      <w:marLeft w:val="0"/>
      <w:marRight w:val="0"/>
      <w:marTop w:val="0"/>
      <w:marBottom w:val="0"/>
      <w:divBdr>
        <w:top w:val="none" w:sz="0" w:space="0" w:color="auto"/>
        <w:left w:val="none" w:sz="0" w:space="0" w:color="auto"/>
        <w:bottom w:val="none" w:sz="0" w:space="0" w:color="auto"/>
        <w:right w:val="none" w:sz="0" w:space="0" w:color="auto"/>
      </w:divBdr>
    </w:div>
    <w:div w:id="141034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ersonalwesen.univie.ac.at/en/services-for-employees/legal-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ersonalwesen.univie.ac.at/fileadmin/user_upload/d_personalwesen/Jobs_Recruiting/Dokumente/Datenschutzerklaerung_JobCenter_EN.pdf" TargetMode="External"/><Relationship Id="rId4" Type="http://schemas.openxmlformats.org/officeDocument/2006/relationships/settings" Target="settings.xml"/><Relationship Id="rId9" Type="http://schemas.openxmlformats.org/officeDocument/2006/relationships/hyperlink" Target="https://personalwesen.univie.ac.at/en/gender-equality-diversity/diversity/"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C3EA26-2CE0-42DB-9285-859E91F85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4799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Professorenwidmungen – Umsetzung des Entwicklungsplans</vt:lpstr>
    </vt:vector>
  </TitlesOfParts>
  <Manager/>
  <Company/>
  <LinksUpToDate>false</LinksUpToDate>
  <CharactersWithSpaces>5509</CharactersWithSpaces>
  <SharedDoc>false</SharedDoc>
  <HLinks>
    <vt:vector size="12" baseType="variant">
      <vt:variant>
        <vt:i4>2949226</vt:i4>
      </vt:variant>
      <vt:variant>
        <vt:i4>3</vt:i4>
      </vt:variant>
      <vt:variant>
        <vt:i4>0</vt:i4>
      </vt:variant>
      <vt:variant>
        <vt:i4>5</vt:i4>
      </vt:variant>
      <vt:variant>
        <vt:lpwstr>http://diversity.univie.ac.at/</vt:lpwstr>
      </vt:variant>
      <vt:variant>
        <vt:lpwstr/>
      </vt:variant>
      <vt:variant>
        <vt:i4>2359330</vt:i4>
      </vt:variant>
      <vt:variant>
        <vt:i4>0</vt:i4>
      </vt:variant>
      <vt:variant>
        <vt:i4>0</vt:i4>
      </vt:variant>
      <vt:variant>
        <vt:i4>5</vt:i4>
      </vt:variant>
      <vt:variant>
        <vt:lpwstr>http://personalwesen.univie.ac.at/kollektivvertrag/mitarbeiterinnengruppen/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Professorenwidmungen – Umsetzung des Entwicklungsplans</dc:title>
  <dc:subject/>
  <dc:creator/>
  <cp:keywords/>
  <dc:description/>
  <cp:lastModifiedBy/>
  <cp:revision>1</cp:revision>
  <cp:lastPrinted>2016-11-17T11:36:00Z</cp:lastPrinted>
  <dcterms:created xsi:type="dcterms:W3CDTF">2021-05-17T06:35:00Z</dcterms:created>
  <dcterms:modified xsi:type="dcterms:W3CDTF">2021-06-09T06:29:00Z</dcterms:modified>
</cp:coreProperties>
</file>